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2BC" w:rsidRPr="005D08F2" w:rsidRDefault="004722BC" w:rsidP="004722BC">
      <w:pPr>
        <w:spacing w:line="400" w:lineRule="exact"/>
        <w:jc w:val="center"/>
        <w:rPr>
          <w:b/>
          <w:sz w:val="36"/>
          <w:szCs w:val="36"/>
        </w:rPr>
      </w:pPr>
      <w:r w:rsidRPr="005D08F2">
        <w:rPr>
          <w:rFonts w:hint="eastAsia"/>
          <w:b/>
          <w:sz w:val="36"/>
          <w:szCs w:val="36"/>
        </w:rPr>
        <w:t>北京外国语大学</w:t>
      </w:r>
      <w:r w:rsidR="006477C0" w:rsidRPr="005D08F2">
        <w:rPr>
          <w:rFonts w:hint="eastAsia"/>
          <w:b/>
          <w:sz w:val="36"/>
          <w:szCs w:val="36"/>
        </w:rPr>
        <w:t>硕士、博士</w:t>
      </w:r>
      <w:r w:rsidRPr="005D08F2">
        <w:rPr>
          <w:rFonts w:hint="eastAsia"/>
          <w:b/>
          <w:sz w:val="36"/>
          <w:szCs w:val="36"/>
        </w:rPr>
        <w:t>学位授予工作实施细则</w:t>
      </w:r>
    </w:p>
    <w:p w:rsidR="004722BC" w:rsidRPr="005D08F2" w:rsidRDefault="004722BC" w:rsidP="00533A5C">
      <w:pPr>
        <w:numPr>
          <w:ilvl w:val="0"/>
          <w:numId w:val="1"/>
        </w:numPr>
        <w:tabs>
          <w:tab w:val="clear" w:pos="855"/>
          <w:tab w:val="num" w:pos="0"/>
        </w:tabs>
        <w:spacing w:beforeLines="100" w:afterLines="50" w:line="400" w:lineRule="exact"/>
        <w:ind w:left="0" w:firstLine="0"/>
        <w:jc w:val="center"/>
        <w:rPr>
          <w:b/>
          <w:sz w:val="30"/>
          <w:szCs w:val="30"/>
        </w:rPr>
      </w:pPr>
      <w:r w:rsidRPr="005D08F2">
        <w:rPr>
          <w:rFonts w:hint="eastAsia"/>
          <w:b/>
          <w:sz w:val="30"/>
          <w:szCs w:val="30"/>
        </w:rPr>
        <w:t>总</w:t>
      </w:r>
      <w:r w:rsidRPr="005D08F2">
        <w:rPr>
          <w:rFonts w:hint="eastAsia"/>
          <w:b/>
          <w:sz w:val="30"/>
          <w:szCs w:val="30"/>
        </w:rPr>
        <w:t xml:space="preserve">   </w:t>
      </w:r>
      <w:r w:rsidRPr="005D08F2">
        <w:rPr>
          <w:rFonts w:hint="eastAsia"/>
          <w:b/>
          <w:sz w:val="30"/>
          <w:szCs w:val="30"/>
        </w:rPr>
        <w:t>则</w:t>
      </w:r>
    </w:p>
    <w:p w:rsidR="004722BC" w:rsidRPr="005D08F2" w:rsidRDefault="004722BC" w:rsidP="004722BC">
      <w:pPr>
        <w:numPr>
          <w:ilvl w:val="0"/>
          <w:numId w:val="2"/>
        </w:numPr>
        <w:tabs>
          <w:tab w:val="clear" w:pos="750"/>
          <w:tab w:val="num" w:pos="1440"/>
        </w:tabs>
        <w:spacing w:line="400" w:lineRule="exact"/>
        <w:ind w:left="0" w:firstLine="510"/>
        <w:rPr>
          <w:sz w:val="24"/>
        </w:rPr>
      </w:pPr>
      <w:r w:rsidRPr="005D08F2">
        <w:rPr>
          <w:rFonts w:hint="eastAsia"/>
          <w:sz w:val="24"/>
        </w:rPr>
        <w:t xml:space="preserve"> </w:t>
      </w:r>
      <w:r w:rsidRPr="005D08F2">
        <w:rPr>
          <w:rFonts w:hint="eastAsia"/>
          <w:sz w:val="24"/>
        </w:rPr>
        <w:t>根据《中华人民共和国学位条例》（一九八</w:t>
      </w:r>
      <w:r w:rsidRPr="005D08F2">
        <w:rPr>
          <w:rFonts w:hint="eastAsia"/>
          <w:sz w:val="24"/>
        </w:rPr>
        <w:t>O</w:t>
      </w:r>
      <w:r w:rsidRPr="005D08F2">
        <w:rPr>
          <w:rFonts w:hint="eastAsia"/>
          <w:sz w:val="24"/>
        </w:rPr>
        <w:t>年二月十二日第五届全国人民代表大会第十三次会议通过）和《中华人民共和国学位条例暂行实施办法》（一九八一年五月二十日国务院批准实施），结合北京外国语大学的实际情况，特制定本细则。</w:t>
      </w:r>
    </w:p>
    <w:p w:rsidR="004722BC" w:rsidRPr="005D08F2" w:rsidRDefault="004722BC" w:rsidP="004722BC">
      <w:pPr>
        <w:numPr>
          <w:ilvl w:val="0"/>
          <w:numId w:val="2"/>
        </w:numPr>
        <w:tabs>
          <w:tab w:val="clear" w:pos="750"/>
          <w:tab w:val="num" w:pos="1440"/>
        </w:tabs>
        <w:spacing w:line="400" w:lineRule="exact"/>
        <w:ind w:left="0" w:firstLine="510"/>
        <w:rPr>
          <w:sz w:val="24"/>
        </w:rPr>
      </w:pPr>
      <w:r w:rsidRPr="005D08F2">
        <w:rPr>
          <w:rFonts w:hint="eastAsia"/>
          <w:sz w:val="24"/>
        </w:rPr>
        <w:t xml:space="preserve"> </w:t>
      </w:r>
      <w:r w:rsidRPr="005D08F2">
        <w:rPr>
          <w:rFonts w:hint="eastAsia"/>
          <w:sz w:val="24"/>
        </w:rPr>
        <w:t>北京外国语大学授予学士、硕士和博士三级学位。各学科、专业点按国务院学位委员会规定的学科门类及批准的权限组织学位授予工作。</w:t>
      </w:r>
      <w:r w:rsidR="00EF1624" w:rsidRPr="005D08F2">
        <w:rPr>
          <w:rFonts w:hint="eastAsia"/>
          <w:sz w:val="24"/>
        </w:rPr>
        <w:t>学士学位授予工作参见</w:t>
      </w:r>
      <w:r w:rsidR="007C4560" w:rsidRPr="005D08F2">
        <w:rPr>
          <w:rFonts w:hint="eastAsia"/>
          <w:sz w:val="24"/>
        </w:rPr>
        <w:t>相关规定。</w:t>
      </w:r>
    </w:p>
    <w:p w:rsidR="004722BC" w:rsidRPr="005D08F2" w:rsidRDefault="004722BC" w:rsidP="004722BC">
      <w:pPr>
        <w:numPr>
          <w:ilvl w:val="0"/>
          <w:numId w:val="2"/>
        </w:numPr>
        <w:tabs>
          <w:tab w:val="clear" w:pos="750"/>
          <w:tab w:val="num" w:pos="1440"/>
        </w:tabs>
        <w:spacing w:line="400" w:lineRule="exact"/>
        <w:ind w:left="0" w:firstLine="510"/>
        <w:rPr>
          <w:sz w:val="24"/>
        </w:rPr>
      </w:pPr>
      <w:r w:rsidRPr="005D08F2">
        <w:rPr>
          <w:rFonts w:hint="eastAsia"/>
          <w:sz w:val="24"/>
        </w:rPr>
        <w:t xml:space="preserve"> </w:t>
      </w:r>
      <w:r w:rsidRPr="005D08F2">
        <w:rPr>
          <w:rFonts w:hint="eastAsia"/>
          <w:sz w:val="24"/>
        </w:rPr>
        <w:t>凡拥护中国共产党的领导，拥护社会主义制度，努力掌握马列主义、毛泽东思想、邓小平理论</w:t>
      </w:r>
      <w:r w:rsidR="00BC4875" w:rsidRPr="005D08F2">
        <w:rPr>
          <w:rFonts w:hint="eastAsia"/>
          <w:sz w:val="24"/>
        </w:rPr>
        <w:t>、“三个代表”</w:t>
      </w:r>
      <w:r w:rsidR="00116C7E" w:rsidRPr="005D08F2">
        <w:rPr>
          <w:rFonts w:hint="eastAsia"/>
          <w:sz w:val="24"/>
        </w:rPr>
        <w:t>重要思想</w:t>
      </w:r>
      <w:r w:rsidR="00BC4875" w:rsidRPr="005D08F2">
        <w:rPr>
          <w:rFonts w:hint="eastAsia"/>
          <w:sz w:val="24"/>
        </w:rPr>
        <w:t>、科学发展观</w:t>
      </w:r>
      <w:r w:rsidR="00F731B7" w:rsidRPr="005D08F2">
        <w:rPr>
          <w:rFonts w:hint="eastAsia"/>
          <w:sz w:val="24"/>
        </w:rPr>
        <w:t>和</w:t>
      </w:r>
      <w:r w:rsidR="00BC4875" w:rsidRPr="005D08F2">
        <w:rPr>
          <w:rFonts w:hint="eastAsia"/>
          <w:sz w:val="24"/>
        </w:rPr>
        <w:t>习近平</w:t>
      </w:r>
      <w:r w:rsidR="00F731B7" w:rsidRPr="005D08F2">
        <w:rPr>
          <w:rFonts w:hint="eastAsia"/>
          <w:sz w:val="24"/>
        </w:rPr>
        <w:t>新时代中国特色社会主义思想，</w:t>
      </w:r>
      <w:r w:rsidRPr="005D08F2">
        <w:rPr>
          <w:rFonts w:hint="eastAsia"/>
          <w:sz w:val="24"/>
        </w:rPr>
        <w:t>热爱祖国，遵纪守法；身心健康，具有高尚健全的人格和良好的学术道德修养，有事业心、社会责任感和奉献精神，积极为社会主义现代化建设服务，具有相应学术水平，</w:t>
      </w:r>
      <w:r w:rsidR="0083674B" w:rsidRPr="005D08F2">
        <w:rPr>
          <w:rFonts w:hint="eastAsia"/>
          <w:sz w:val="24"/>
        </w:rPr>
        <w:t>完成</w:t>
      </w:r>
      <w:r w:rsidRPr="005D08F2">
        <w:rPr>
          <w:rFonts w:hint="eastAsia"/>
          <w:sz w:val="24"/>
        </w:rPr>
        <w:t>硕士、博士课程</w:t>
      </w:r>
      <w:r w:rsidR="0083674B" w:rsidRPr="005D08F2">
        <w:rPr>
          <w:rFonts w:hint="eastAsia"/>
          <w:sz w:val="24"/>
        </w:rPr>
        <w:t>学习</w:t>
      </w:r>
      <w:r w:rsidRPr="005D08F2">
        <w:rPr>
          <w:rFonts w:hint="eastAsia"/>
          <w:sz w:val="24"/>
        </w:rPr>
        <w:t>的本校学生，均可按本细则的有关规定申请相应的学位。</w:t>
      </w:r>
    </w:p>
    <w:p w:rsidR="004722BC" w:rsidRPr="005D08F2" w:rsidRDefault="004722BC" w:rsidP="00533A5C">
      <w:pPr>
        <w:numPr>
          <w:ilvl w:val="0"/>
          <w:numId w:val="1"/>
        </w:numPr>
        <w:tabs>
          <w:tab w:val="clear" w:pos="855"/>
          <w:tab w:val="num" w:pos="0"/>
        </w:tabs>
        <w:spacing w:beforeLines="50" w:afterLines="50" w:line="400" w:lineRule="exact"/>
        <w:ind w:left="0" w:firstLine="0"/>
        <w:jc w:val="center"/>
        <w:rPr>
          <w:b/>
          <w:sz w:val="30"/>
          <w:szCs w:val="30"/>
        </w:rPr>
      </w:pPr>
      <w:r w:rsidRPr="005D08F2">
        <w:rPr>
          <w:rFonts w:hint="eastAsia"/>
          <w:b/>
          <w:sz w:val="30"/>
          <w:szCs w:val="30"/>
        </w:rPr>
        <w:t>硕士学位</w:t>
      </w:r>
    </w:p>
    <w:p w:rsidR="004722BC" w:rsidRPr="005D08F2" w:rsidRDefault="004722BC" w:rsidP="004722BC">
      <w:pPr>
        <w:numPr>
          <w:ilvl w:val="0"/>
          <w:numId w:val="2"/>
        </w:numPr>
        <w:tabs>
          <w:tab w:val="clear" w:pos="750"/>
          <w:tab w:val="num" w:pos="1440"/>
        </w:tabs>
        <w:spacing w:line="400" w:lineRule="exact"/>
        <w:ind w:left="0" w:firstLine="510"/>
        <w:rPr>
          <w:sz w:val="24"/>
        </w:rPr>
      </w:pPr>
      <w:r w:rsidRPr="005D08F2">
        <w:rPr>
          <w:rFonts w:hint="eastAsia"/>
          <w:sz w:val="24"/>
        </w:rPr>
        <w:t xml:space="preserve"> </w:t>
      </w:r>
      <w:r w:rsidRPr="005D08F2">
        <w:rPr>
          <w:rFonts w:hint="eastAsia"/>
          <w:sz w:val="24"/>
        </w:rPr>
        <w:t>符合本细则第三条规定的硕士研究生，掌握本门学科坚实的基础理论、系统的专门知识和基本的科学研究方法；具有开拓进取的创新精神、广阔的国际视野、较强的综合实践能力和独立从事科学研究的能力；非外语类研究生能用外国语、外语类研究生能用第二外国语阅读与本专业有关的文献资料，有一定的口语和书面语应用能力；完成培养计划的各项要求，在规定时间内通过中期考核、开题报告、论文评阅，硕士学位论文有一定的独立见解</w:t>
      </w:r>
      <w:r w:rsidR="00BB2CFD" w:rsidRPr="005D08F2">
        <w:rPr>
          <w:rFonts w:hint="eastAsia"/>
          <w:b/>
          <w:sz w:val="24"/>
        </w:rPr>
        <w:t>、</w:t>
      </w:r>
      <w:r w:rsidRPr="005D08F2">
        <w:rPr>
          <w:rFonts w:hint="eastAsia"/>
          <w:sz w:val="24"/>
        </w:rPr>
        <w:t>理论和现实意义并通过答辩者，授予硕士学位。</w:t>
      </w:r>
    </w:p>
    <w:p w:rsidR="004722BC" w:rsidRPr="005D08F2" w:rsidRDefault="004722BC" w:rsidP="004722BC">
      <w:pPr>
        <w:numPr>
          <w:ilvl w:val="0"/>
          <w:numId w:val="2"/>
        </w:numPr>
        <w:tabs>
          <w:tab w:val="clear" w:pos="750"/>
          <w:tab w:val="num" w:pos="1440"/>
        </w:tabs>
        <w:spacing w:line="400" w:lineRule="exact"/>
        <w:ind w:left="0" w:firstLine="510"/>
        <w:rPr>
          <w:sz w:val="24"/>
        </w:rPr>
      </w:pPr>
      <w:r w:rsidRPr="005D08F2">
        <w:rPr>
          <w:rFonts w:hint="eastAsia"/>
          <w:sz w:val="24"/>
        </w:rPr>
        <w:t xml:space="preserve"> </w:t>
      </w:r>
      <w:r w:rsidRPr="005D08F2">
        <w:rPr>
          <w:rFonts w:hint="eastAsia"/>
          <w:sz w:val="24"/>
        </w:rPr>
        <w:t>符合本细则第</w:t>
      </w:r>
      <w:r w:rsidR="004A61C4" w:rsidRPr="005D08F2">
        <w:rPr>
          <w:rFonts w:hint="eastAsia"/>
          <w:sz w:val="24"/>
        </w:rPr>
        <w:t>四</w:t>
      </w:r>
      <w:r w:rsidRPr="005D08F2">
        <w:rPr>
          <w:rFonts w:hint="eastAsia"/>
          <w:sz w:val="24"/>
        </w:rPr>
        <w:t>条规定的硕士研究生，按培养方案修完全部学位课程，成绩合格并取得规定的学分，通过中期考核，经学位评定分委员会批准并报</w:t>
      </w:r>
      <w:r w:rsidR="00112EE9" w:rsidRPr="005D08F2">
        <w:rPr>
          <w:rFonts w:hint="eastAsia"/>
          <w:sz w:val="24"/>
        </w:rPr>
        <w:t>研究生院</w:t>
      </w:r>
      <w:r w:rsidRPr="005D08F2">
        <w:rPr>
          <w:rFonts w:hint="eastAsia"/>
          <w:sz w:val="24"/>
        </w:rPr>
        <w:t>备案后，方可申请撰写学位论文。</w:t>
      </w:r>
    </w:p>
    <w:p w:rsidR="004722BC" w:rsidRPr="005D08F2" w:rsidRDefault="004722BC" w:rsidP="004722BC">
      <w:pPr>
        <w:numPr>
          <w:ilvl w:val="0"/>
          <w:numId w:val="2"/>
        </w:numPr>
        <w:tabs>
          <w:tab w:val="clear" w:pos="750"/>
          <w:tab w:val="num" w:pos="1440"/>
        </w:tabs>
        <w:spacing w:line="400" w:lineRule="exact"/>
        <w:ind w:left="0" w:firstLine="510"/>
        <w:rPr>
          <w:sz w:val="24"/>
        </w:rPr>
      </w:pPr>
      <w:r w:rsidRPr="005D08F2">
        <w:rPr>
          <w:rFonts w:hint="eastAsia"/>
          <w:sz w:val="24"/>
        </w:rPr>
        <w:t xml:space="preserve"> </w:t>
      </w:r>
      <w:r w:rsidRPr="005D08F2">
        <w:rPr>
          <w:rFonts w:hint="eastAsia"/>
          <w:sz w:val="24"/>
        </w:rPr>
        <w:t>获准撰写硕士学位论文者，须在获准后两个月内举行论文开题报告会</w:t>
      </w:r>
      <w:r w:rsidR="00A7298E" w:rsidRPr="005D08F2">
        <w:rPr>
          <w:rFonts w:hint="eastAsia"/>
          <w:sz w:val="24"/>
        </w:rPr>
        <w:t>，</w:t>
      </w:r>
      <w:r w:rsidRPr="005D08F2">
        <w:rPr>
          <w:rFonts w:hint="eastAsia"/>
          <w:sz w:val="24"/>
        </w:rPr>
        <w:t>开题报告获通过者，方可开始撰写论文。开题报告获得通过的硕士研究生，应在规定期限内按质、按量独立</w:t>
      </w:r>
      <w:r w:rsidR="00617526" w:rsidRPr="005D08F2">
        <w:rPr>
          <w:rFonts w:hint="eastAsia"/>
          <w:sz w:val="24"/>
        </w:rPr>
        <w:t>完成学位论文，提交导师审阅</w:t>
      </w:r>
      <w:r w:rsidRPr="005D08F2">
        <w:rPr>
          <w:rFonts w:hint="eastAsia"/>
          <w:sz w:val="24"/>
        </w:rPr>
        <w:t>。</w:t>
      </w:r>
    </w:p>
    <w:p w:rsidR="004722BC" w:rsidRPr="005D08F2" w:rsidRDefault="004722BC" w:rsidP="001162D9">
      <w:pPr>
        <w:numPr>
          <w:ilvl w:val="0"/>
          <w:numId w:val="2"/>
        </w:numPr>
        <w:tabs>
          <w:tab w:val="clear" w:pos="750"/>
          <w:tab w:val="num" w:pos="1440"/>
        </w:tabs>
        <w:spacing w:line="400" w:lineRule="exact"/>
        <w:ind w:left="0" w:firstLine="510"/>
        <w:rPr>
          <w:sz w:val="24"/>
        </w:rPr>
      </w:pPr>
      <w:r w:rsidRPr="005D08F2">
        <w:rPr>
          <w:rFonts w:hint="eastAsia"/>
          <w:sz w:val="24"/>
        </w:rPr>
        <w:t xml:space="preserve"> </w:t>
      </w:r>
      <w:r w:rsidRPr="005D08F2">
        <w:rPr>
          <w:rFonts w:hint="eastAsia"/>
          <w:sz w:val="24"/>
        </w:rPr>
        <w:t>学位评定分委员会根据本细则规定对答辩申请人进行综合考察，对符合规定者，为其组织论文评阅工作。</w:t>
      </w:r>
      <w:r w:rsidR="004C4771" w:rsidRPr="005D08F2">
        <w:rPr>
          <w:rFonts w:hint="eastAsia"/>
          <w:sz w:val="24"/>
        </w:rPr>
        <w:t>为保证论文质量，</w:t>
      </w:r>
      <w:r w:rsidR="0083674B" w:rsidRPr="005D08F2">
        <w:rPr>
          <w:rFonts w:hint="eastAsia"/>
          <w:sz w:val="24"/>
        </w:rPr>
        <w:t>在</w:t>
      </w:r>
      <w:r w:rsidR="004C4771" w:rsidRPr="005D08F2">
        <w:rPr>
          <w:rFonts w:hint="eastAsia"/>
          <w:sz w:val="24"/>
        </w:rPr>
        <w:t>学术型硕士学位论文评阅环节</w:t>
      </w:r>
      <w:r w:rsidR="00BB2CFD" w:rsidRPr="005D08F2">
        <w:rPr>
          <w:rFonts w:hint="eastAsia"/>
          <w:sz w:val="24"/>
        </w:rPr>
        <w:t>，</w:t>
      </w:r>
      <w:r w:rsidR="004C4771" w:rsidRPr="005D08F2">
        <w:rPr>
          <w:rFonts w:hint="eastAsia"/>
          <w:sz w:val="24"/>
        </w:rPr>
        <w:t>研究生院随机抽取</w:t>
      </w:r>
      <w:r w:rsidR="00D713A3" w:rsidRPr="005D08F2">
        <w:rPr>
          <w:rFonts w:hint="eastAsia"/>
          <w:sz w:val="24"/>
        </w:rPr>
        <w:t>5</w:t>
      </w:r>
      <w:r w:rsidR="004C4771" w:rsidRPr="005D08F2">
        <w:rPr>
          <w:rFonts w:hint="eastAsia"/>
          <w:sz w:val="24"/>
        </w:rPr>
        <w:t>%</w:t>
      </w:r>
      <w:r w:rsidR="00BB2CFD" w:rsidRPr="005D08F2">
        <w:rPr>
          <w:rFonts w:hint="eastAsia"/>
          <w:sz w:val="24"/>
        </w:rPr>
        <w:t>的论文</w:t>
      </w:r>
      <w:r w:rsidR="004C4771" w:rsidRPr="005D08F2">
        <w:rPr>
          <w:rFonts w:hint="eastAsia"/>
          <w:sz w:val="24"/>
        </w:rPr>
        <w:t>参加匿名评阅。</w:t>
      </w:r>
      <w:r w:rsidRPr="005D08F2">
        <w:rPr>
          <w:rFonts w:hint="eastAsia"/>
          <w:sz w:val="24"/>
        </w:rPr>
        <w:t>硕士学位论文评阅人</w:t>
      </w:r>
      <w:r w:rsidRPr="005D08F2">
        <w:rPr>
          <w:rFonts w:hint="eastAsia"/>
          <w:sz w:val="24"/>
        </w:rPr>
        <w:lastRenderedPageBreak/>
        <w:t>由两名本学科或相关学科副教授或相当职称以上专家担任，其中至少有</w:t>
      </w:r>
      <w:r w:rsidR="004A61C4" w:rsidRPr="005D08F2">
        <w:rPr>
          <w:rFonts w:hint="eastAsia"/>
          <w:sz w:val="24"/>
        </w:rPr>
        <w:t>1</w:t>
      </w:r>
      <w:r w:rsidRPr="005D08F2">
        <w:rPr>
          <w:rFonts w:hint="eastAsia"/>
          <w:sz w:val="24"/>
        </w:rPr>
        <w:t>名为校外同行专家。评阅人认为答辩申请人的学位论文可以提交答辩，学位评定分委员会方可为其组织答辩。评阅人如有一人的评语属否定意见，应增聘一名评阅人，增聘评阅人同意后方可组织答辩。如两名评阅人的评语属否定，则本次申请无效</w:t>
      </w:r>
      <w:r w:rsidRPr="005D08F2">
        <w:rPr>
          <w:rFonts w:hint="eastAsia"/>
        </w:rPr>
        <w:t>。</w:t>
      </w:r>
      <w:r w:rsidR="001162D9" w:rsidRPr="005D08F2">
        <w:rPr>
          <w:rFonts w:hint="eastAsia"/>
        </w:rPr>
        <w:t xml:space="preserve"> </w:t>
      </w:r>
    </w:p>
    <w:p w:rsidR="004722BC" w:rsidRPr="005D08F2" w:rsidRDefault="004722BC" w:rsidP="00BE46B5">
      <w:pPr>
        <w:numPr>
          <w:ilvl w:val="0"/>
          <w:numId w:val="2"/>
        </w:numPr>
        <w:tabs>
          <w:tab w:val="clear" w:pos="750"/>
          <w:tab w:val="num" w:pos="1440"/>
        </w:tabs>
        <w:spacing w:line="400" w:lineRule="exact"/>
        <w:ind w:left="0" w:firstLine="510"/>
        <w:rPr>
          <w:sz w:val="24"/>
        </w:rPr>
      </w:pPr>
      <w:r w:rsidRPr="005D08F2">
        <w:rPr>
          <w:rFonts w:hint="eastAsia"/>
          <w:sz w:val="24"/>
        </w:rPr>
        <w:t xml:space="preserve"> </w:t>
      </w:r>
      <w:r w:rsidRPr="005D08F2">
        <w:rPr>
          <w:rFonts w:hint="eastAsia"/>
          <w:sz w:val="24"/>
        </w:rPr>
        <w:t>硕士学位论文答辩委员会由</w:t>
      </w:r>
      <w:r w:rsidRPr="005D08F2">
        <w:rPr>
          <w:rFonts w:hint="eastAsia"/>
          <w:sz w:val="24"/>
        </w:rPr>
        <w:t>3</w:t>
      </w:r>
      <w:r w:rsidR="006A42A2" w:rsidRPr="005D08F2">
        <w:rPr>
          <w:rFonts w:hint="eastAsia"/>
          <w:sz w:val="24"/>
        </w:rPr>
        <w:t>或</w:t>
      </w:r>
      <w:r w:rsidRPr="005D08F2">
        <w:rPr>
          <w:rFonts w:hint="eastAsia"/>
          <w:sz w:val="24"/>
        </w:rPr>
        <w:t>5</w:t>
      </w:r>
      <w:r w:rsidRPr="005D08F2">
        <w:rPr>
          <w:rFonts w:hint="eastAsia"/>
          <w:sz w:val="24"/>
        </w:rPr>
        <w:t>名本学科或相关学科副教授或相当职称以上专家组成，其中至少有</w:t>
      </w:r>
      <w:r w:rsidRPr="005D08F2">
        <w:rPr>
          <w:rFonts w:hint="eastAsia"/>
          <w:sz w:val="24"/>
        </w:rPr>
        <w:t>1</w:t>
      </w:r>
      <w:r w:rsidRPr="005D08F2">
        <w:rPr>
          <w:rFonts w:hint="eastAsia"/>
          <w:sz w:val="24"/>
        </w:rPr>
        <w:t>名为校外同行专家。答辩委员会主席应由有指导硕士研究生经历的副教授以上专家担任。答辩委员会成员名单由学位评定分委员会讨论，主席批准。答辩委员会设秘书</w:t>
      </w:r>
      <w:r w:rsidRPr="005D08F2">
        <w:rPr>
          <w:rFonts w:hint="eastAsia"/>
          <w:sz w:val="24"/>
        </w:rPr>
        <w:t>1</w:t>
      </w:r>
      <w:r w:rsidRPr="005D08F2">
        <w:rPr>
          <w:rFonts w:hint="eastAsia"/>
          <w:sz w:val="24"/>
        </w:rPr>
        <w:t>人。</w:t>
      </w:r>
      <w:r w:rsidR="00FA55AA" w:rsidRPr="005D08F2">
        <w:rPr>
          <w:rFonts w:hint="eastAsia"/>
          <w:sz w:val="24"/>
        </w:rPr>
        <w:t>指导教师</w:t>
      </w:r>
      <w:r w:rsidR="00BE46B5" w:rsidRPr="005D08F2">
        <w:rPr>
          <w:rFonts w:hint="eastAsia"/>
          <w:sz w:val="24"/>
        </w:rPr>
        <w:t>可参加答辩，但</w:t>
      </w:r>
      <w:r w:rsidR="00FA55AA" w:rsidRPr="005D08F2">
        <w:rPr>
          <w:rFonts w:hint="eastAsia"/>
          <w:sz w:val="24"/>
        </w:rPr>
        <w:t>不担任</w:t>
      </w:r>
      <w:r w:rsidR="00BE46B5" w:rsidRPr="005D08F2">
        <w:rPr>
          <w:rFonts w:hint="eastAsia"/>
          <w:sz w:val="24"/>
        </w:rPr>
        <w:t>所指导硕士</w:t>
      </w:r>
      <w:r w:rsidR="00930B75" w:rsidRPr="005D08F2">
        <w:rPr>
          <w:rFonts w:hint="eastAsia"/>
          <w:sz w:val="24"/>
        </w:rPr>
        <w:t>研究生</w:t>
      </w:r>
      <w:r w:rsidR="00BE46B5" w:rsidRPr="005D08F2">
        <w:rPr>
          <w:rFonts w:hint="eastAsia"/>
          <w:sz w:val="24"/>
        </w:rPr>
        <w:t>的</w:t>
      </w:r>
      <w:r w:rsidR="00FA55AA" w:rsidRPr="005D08F2">
        <w:rPr>
          <w:rFonts w:hint="eastAsia"/>
          <w:sz w:val="24"/>
        </w:rPr>
        <w:t>答辩委员会专家。</w:t>
      </w:r>
    </w:p>
    <w:p w:rsidR="004722BC" w:rsidRPr="005D08F2" w:rsidRDefault="004722BC" w:rsidP="004722BC">
      <w:pPr>
        <w:numPr>
          <w:ilvl w:val="0"/>
          <w:numId w:val="2"/>
        </w:numPr>
        <w:tabs>
          <w:tab w:val="clear" w:pos="750"/>
          <w:tab w:val="num" w:pos="1440"/>
        </w:tabs>
        <w:spacing w:line="400" w:lineRule="exact"/>
        <w:ind w:left="0" w:firstLine="510"/>
        <w:rPr>
          <w:sz w:val="24"/>
        </w:rPr>
      </w:pPr>
      <w:r w:rsidRPr="005D08F2">
        <w:rPr>
          <w:rFonts w:hint="eastAsia"/>
          <w:sz w:val="24"/>
        </w:rPr>
        <w:t xml:space="preserve"> </w:t>
      </w:r>
      <w:r w:rsidRPr="005D08F2">
        <w:rPr>
          <w:rFonts w:hint="eastAsia"/>
          <w:sz w:val="24"/>
        </w:rPr>
        <w:t>答辩内容应包括论文的选题理由、论文的理论及现实意义、论文的论点、论据、论证等方面。外语类硕士生答辩所用语言一般应为所学语言。</w:t>
      </w:r>
    </w:p>
    <w:p w:rsidR="004722BC" w:rsidRPr="005D08F2" w:rsidRDefault="004722BC" w:rsidP="004722BC">
      <w:pPr>
        <w:numPr>
          <w:ilvl w:val="0"/>
          <w:numId w:val="2"/>
        </w:numPr>
        <w:tabs>
          <w:tab w:val="clear" w:pos="750"/>
          <w:tab w:val="num" w:pos="1440"/>
        </w:tabs>
        <w:spacing w:line="400" w:lineRule="exact"/>
        <w:ind w:left="0" w:firstLine="510"/>
        <w:rPr>
          <w:sz w:val="24"/>
        </w:rPr>
      </w:pPr>
      <w:r w:rsidRPr="005D08F2">
        <w:rPr>
          <w:rFonts w:hint="eastAsia"/>
          <w:sz w:val="24"/>
        </w:rPr>
        <w:t xml:space="preserve"> </w:t>
      </w:r>
      <w:r w:rsidRPr="005D08F2">
        <w:rPr>
          <w:rFonts w:hint="eastAsia"/>
          <w:sz w:val="24"/>
        </w:rPr>
        <w:t>答辩委员会根据答辩的情况就是否授予硕士学位进行讨论并表决。表决采取无记名投票方式，赞成票数为三分之二以上（含三分之二）的表决结果有效。决议经答辩委员会主席签字后，送学位评定分委员会。答辩未获通过的论文，经答辩委员会半数以上成员同意，可在一年内进行修改，并重新申请答辩。</w:t>
      </w:r>
      <w:r w:rsidR="00BB2CFD" w:rsidRPr="005D08F2">
        <w:rPr>
          <w:rFonts w:hint="eastAsia"/>
          <w:sz w:val="24"/>
        </w:rPr>
        <w:t>如重新答辩</w:t>
      </w:r>
      <w:r w:rsidRPr="005D08F2">
        <w:rPr>
          <w:rFonts w:hint="eastAsia"/>
          <w:sz w:val="24"/>
        </w:rPr>
        <w:t>仍未通过，</w:t>
      </w:r>
      <w:r w:rsidR="00BB2CFD" w:rsidRPr="005D08F2">
        <w:rPr>
          <w:rFonts w:hint="eastAsia"/>
          <w:sz w:val="24"/>
        </w:rPr>
        <w:t>则</w:t>
      </w:r>
      <w:r w:rsidRPr="005D08F2">
        <w:rPr>
          <w:rFonts w:hint="eastAsia"/>
          <w:sz w:val="24"/>
        </w:rPr>
        <w:t>取消学位申请资格。有条件通过的论文，须在答辩结束后两个月内进行修改，交答辩委员会成员审阅，获三分之二以上（含三分之二）成员赞同意见的可申请学位</w:t>
      </w:r>
      <w:r w:rsidR="00325687" w:rsidRPr="005D08F2">
        <w:rPr>
          <w:rFonts w:hint="eastAsia"/>
          <w:sz w:val="24"/>
        </w:rPr>
        <w:t>（附修改报告）</w:t>
      </w:r>
      <w:r w:rsidRPr="005D08F2">
        <w:rPr>
          <w:rFonts w:hint="eastAsia"/>
          <w:sz w:val="24"/>
        </w:rPr>
        <w:t>。</w:t>
      </w:r>
    </w:p>
    <w:p w:rsidR="004722BC" w:rsidRPr="005D08F2" w:rsidRDefault="004722BC" w:rsidP="004722BC">
      <w:pPr>
        <w:numPr>
          <w:ilvl w:val="0"/>
          <w:numId w:val="2"/>
        </w:numPr>
        <w:tabs>
          <w:tab w:val="clear" w:pos="750"/>
          <w:tab w:val="num" w:pos="1440"/>
        </w:tabs>
        <w:spacing w:line="400" w:lineRule="exact"/>
        <w:ind w:left="0" w:firstLine="510"/>
        <w:rPr>
          <w:sz w:val="24"/>
        </w:rPr>
      </w:pPr>
      <w:r w:rsidRPr="005D08F2">
        <w:rPr>
          <w:rFonts w:hint="eastAsia"/>
          <w:sz w:val="24"/>
        </w:rPr>
        <w:t xml:space="preserve"> </w:t>
      </w:r>
      <w:r w:rsidRPr="005D08F2">
        <w:rPr>
          <w:rFonts w:hint="eastAsia"/>
          <w:sz w:val="24"/>
        </w:rPr>
        <w:t>学位评定分委员会负责在规定时间内逐一审核答辩结果，并对是否建议对通过答辩者或有条件通过者修改论文后授予硕士学位，是否同意未通过答辩者重新答辩或取消其学位申请资格进行讨论和无记名投票表决。三分之二以上（含三分之二）委员出席会议且</w:t>
      </w:r>
      <w:r w:rsidR="00862C00" w:rsidRPr="005D08F2">
        <w:rPr>
          <w:rFonts w:hint="eastAsia"/>
          <w:sz w:val="24"/>
        </w:rPr>
        <w:t>经出席成员</w:t>
      </w:r>
      <w:r w:rsidRPr="005D08F2">
        <w:rPr>
          <w:rFonts w:hint="eastAsia"/>
          <w:sz w:val="24"/>
        </w:rPr>
        <w:t>三分之二以上（含三分之二）</w:t>
      </w:r>
      <w:r w:rsidR="00862C00" w:rsidRPr="005D08F2">
        <w:rPr>
          <w:rFonts w:hint="eastAsia"/>
          <w:sz w:val="24"/>
        </w:rPr>
        <w:t>同意</w:t>
      </w:r>
      <w:r w:rsidRPr="005D08F2">
        <w:rPr>
          <w:rFonts w:hint="eastAsia"/>
          <w:sz w:val="24"/>
        </w:rPr>
        <w:t>的表决结果有效。</w:t>
      </w:r>
    </w:p>
    <w:p w:rsidR="004722BC" w:rsidRPr="005D08F2" w:rsidRDefault="004722BC" w:rsidP="004722BC">
      <w:pPr>
        <w:numPr>
          <w:ilvl w:val="0"/>
          <w:numId w:val="2"/>
        </w:numPr>
        <w:tabs>
          <w:tab w:val="clear" w:pos="750"/>
          <w:tab w:val="num" w:pos="1440"/>
        </w:tabs>
        <w:spacing w:line="400" w:lineRule="exact"/>
        <w:ind w:left="0" w:firstLine="510"/>
        <w:rPr>
          <w:sz w:val="24"/>
        </w:rPr>
      </w:pPr>
      <w:r w:rsidRPr="005D08F2">
        <w:rPr>
          <w:rFonts w:hint="eastAsia"/>
          <w:sz w:val="24"/>
        </w:rPr>
        <w:t xml:space="preserve"> </w:t>
      </w:r>
      <w:r w:rsidRPr="005D08F2">
        <w:rPr>
          <w:rFonts w:hint="eastAsia"/>
          <w:sz w:val="24"/>
        </w:rPr>
        <w:t>校学位评定委员会每年在规定时间内召开会议，对硕士学位申请人逐一进行全面审核，并对是否授予申请人硕士学位进行无记名投票表决。三分之二以上（含三分之二）委员出席会议且</w:t>
      </w:r>
      <w:r w:rsidR="00935FB8" w:rsidRPr="005D08F2">
        <w:rPr>
          <w:rFonts w:hint="eastAsia"/>
          <w:sz w:val="24"/>
        </w:rPr>
        <w:t>经出席成员</w:t>
      </w:r>
      <w:r w:rsidRPr="005D08F2">
        <w:rPr>
          <w:rFonts w:hint="eastAsia"/>
          <w:sz w:val="24"/>
        </w:rPr>
        <w:t>三分之二以上（含三分之二）</w:t>
      </w:r>
      <w:r w:rsidR="00935FB8" w:rsidRPr="005D08F2">
        <w:rPr>
          <w:rFonts w:hint="eastAsia"/>
          <w:sz w:val="24"/>
        </w:rPr>
        <w:t>同意</w:t>
      </w:r>
      <w:r w:rsidRPr="005D08F2">
        <w:rPr>
          <w:rFonts w:hint="eastAsia"/>
          <w:sz w:val="24"/>
        </w:rPr>
        <w:t>的表决结果有效。</w:t>
      </w:r>
    </w:p>
    <w:p w:rsidR="00173087" w:rsidRPr="005D08F2" w:rsidRDefault="008B4ACB" w:rsidP="00A90CDD">
      <w:pPr>
        <w:pStyle w:val="a5"/>
        <w:numPr>
          <w:ilvl w:val="0"/>
          <w:numId w:val="2"/>
        </w:numPr>
        <w:tabs>
          <w:tab w:val="clear" w:pos="750"/>
          <w:tab w:val="num" w:pos="0"/>
        </w:tabs>
        <w:spacing w:line="400" w:lineRule="exact"/>
        <w:ind w:left="0" w:firstLine="567"/>
        <w:rPr>
          <w:rFonts w:ascii="Times New Roman" w:hAnsi="Times New Roman" w:cs="Times New Roman"/>
          <w:sz w:val="24"/>
          <w:szCs w:val="24"/>
        </w:rPr>
      </w:pPr>
      <w:r w:rsidRPr="005D08F2">
        <w:rPr>
          <w:rFonts w:ascii="Times New Roman" w:hAnsi="Times New Roman" w:cs="Times New Roman" w:hint="eastAsia"/>
          <w:sz w:val="24"/>
          <w:szCs w:val="24"/>
        </w:rPr>
        <w:t xml:space="preserve"> </w:t>
      </w:r>
      <w:r w:rsidR="00173087" w:rsidRPr="005D08F2">
        <w:rPr>
          <w:sz w:val="24"/>
        </w:rPr>
        <w:t>在最长学习期限内，</w:t>
      </w:r>
      <w:r w:rsidR="00895152" w:rsidRPr="005D08F2">
        <w:rPr>
          <w:rFonts w:hint="eastAsia"/>
          <w:sz w:val="24"/>
        </w:rPr>
        <w:t>硕士研究生完成论文写作，提交</w:t>
      </w:r>
      <w:r w:rsidR="00173087" w:rsidRPr="005D08F2">
        <w:rPr>
          <w:sz w:val="24"/>
        </w:rPr>
        <w:t>论文评阅</w:t>
      </w:r>
      <w:r w:rsidR="00895152" w:rsidRPr="005D08F2">
        <w:rPr>
          <w:rFonts w:hint="eastAsia"/>
          <w:sz w:val="24"/>
        </w:rPr>
        <w:t>未通过</w:t>
      </w:r>
      <w:r w:rsidR="00173087" w:rsidRPr="005D08F2">
        <w:rPr>
          <w:rFonts w:hint="eastAsia"/>
          <w:sz w:val="24"/>
        </w:rPr>
        <w:t>或正式答辩</w:t>
      </w:r>
      <w:r w:rsidR="00173087" w:rsidRPr="005D08F2">
        <w:rPr>
          <w:sz w:val="24"/>
        </w:rPr>
        <w:t>未通过</w:t>
      </w:r>
      <w:r w:rsidR="00173087" w:rsidRPr="005D08F2">
        <w:rPr>
          <w:rFonts w:hint="eastAsia"/>
          <w:sz w:val="24"/>
        </w:rPr>
        <w:t>的</w:t>
      </w:r>
      <w:r w:rsidR="00173087" w:rsidRPr="005D08F2">
        <w:rPr>
          <w:sz w:val="24"/>
        </w:rPr>
        <w:t>，</w:t>
      </w:r>
      <w:r w:rsidR="00BE46B5" w:rsidRPr="005D08F2">
        <w:rPr>
          <w:rFonts w:hint="eastAsia"/>
          <w:sz w:val="24"/>
        </w:rPr>
        <w:t>经导师</w:t>
      </w:r>
      <w:r w:rsidR="003116B2" w:rsidRPr="005D08F2">
        <w:rPr>
          <w:rFonts w:hint="eastAsia"/>
          <w:sz w:val="24"/>
        </w:rPr>
        <w:t>、学位评定分委员会</w:t>
      </w:r>
      <w:r w:rsidR="00BE46B5" w:rsidRPr="005D08F2">
        <w:rPr>
          <w:rFonts w:hint="eastAsia"/>
          <w:sz w:val="24"/>
        </w:rPr>
        <w:t>同意，</w:t>
      </w:r>
      <w:r w:rsidR="00173087" w:rsidRPr="005D08F2">
        <w:rPr>
          <w:rFonts w:hint="eastAsia"/>
          <w:sz w:val="24"/>
        </w:rPr>
        <w:t>在结业离校以后，</w:t>
      </w:r>
      <w:r w:rsidR="00173087" w:rsidRPr="005D08F2">
        <w:rPr>
          <w:sz w:val="24"/>
        </w:rPr>
        <w:t>硕士研究生可在</w:t>
      </w:r>
      <w:r w:rsidR="00173087" w:rsidRPr="005D08F2">
        <w:rPr>
          <w:rFonts w:hint="eastAsia"/>
          <w:sz w:val="24"/>
        </w:rPr>
        <w:t>1</w:t>
      </w:r>
      <w:r w:rsidR="00173087" w:rsidRPr="005D08F2">
        <w:rPr>
          <w:sz w:val="24"/>
        </w:rPr>
        <w:t>年内修改论文，</w:t>
      </w:r>
      <w:r w:rsidR="00173087" w:rsidRPr="005D08F2">
        <w:rPr>
          <w:rFonts w:hint="eastAsia"/>
          <w:sz w:val="24"/>
        </w:rPr>
        <w:t>重新</w:t>
      </w:r>
      <w:r w:rsidR="00173087" w:rsidRPr="005D08F2">
        <w:rPr>
          <w:sz w:val="24"/>
        </w:rPr>
        <w:t>提交论文，</w:t>
      </w:r>
      <w:r w:rsidR="00173087" w:rsidRPr="005D08F2">
        <w:rPr>
          <w:rFonts w:hint="eastAsia"/>
          <w:sz w:val="24"/>
        </w:rPr>
        <w:t>自未</w:t>
      </w:r>
      <w:r w:rsidR="00173087" w:rsidRPr="005D08F2">
        <w:rPr>
          <w:sz w:val="24"/>
        </w:rPr>
        <w:t>通过</w:t>
      </w:r>
      <w:r w:rsidR="00173087" w:rsidRPr="005D08F2">
        <w:rPr>
          <w:rFonts w:hint="eastAsia"/>
          <w:sz w:val="24"/>
        </w:rPr>
        <w:t>的环节重新开始学位申请程序</w:t>
      </w:r>
      <w:r w:rsidR="00173087" w:rsidRPr="005D08F2">
        <w:rPr>
          <w:sz w:val="24"/>
        </w:rPr>
        <w:t>，</w:t>
      </w:r>
      <w:r w:rsidR="005F48B3" w:rsidRPr="005D08F2">
        <w:rPr>
          <w:rFonts w:hint="eastAsia"/>
          <w:sz w:val="24"/>
        </w:rPr>
        <w:t>相关费用自理。</w:t>
      </w:r>
      <w:r w:rsidR="00173087" w:rsidRPr="005D08F2">
        <w:rPr>
          <w:rFonts w:hint="eastAsia"/>
          <w:sz w:val="24"/>
        </w:rPr>
        <w:t>最终</w:t>
      </w:r>
      <w:r w:rsidR="00173087" w:rsidRPr="005D08F2">
        <w:rPr>
          <w:sz w:val="24"/>
        </w:rPr>
        <w:t>答辩通过者发给学位证书，证书时间按实际发证时间填写；</w:t>
      </w:r>
      <w:r w:rsidR="003612CF" w:rsidRPr="005D08F2">
        <w:rPr>
          <w:rFonts w:hint="eastAsia"/>
          <w:sz w:val="24"/>
        </w:rPr>
        <w:t>如重新</w:t>
      </w:r>
      <w:r w:rsidR="00935FB8" w:rsidRPr="005D08F2">
        <w:rPr>
          <w:rFonts w:hint="eastAsia"/>
          <w:sz w:val="24"/>
        </w:rPr>
        <w:t>答辩</w:t>
      </w:r>
      <w:r w:rsidR="003612CF" w:rsidRPr="005D08F2">
        <w:rPr>
          <w:rFonts w:hint="eastAsia"/>
          <w:sz w:val="24"/>
        </w:rPr>
        <w:t>仍未通过，则取消学位申请资格</w:t>
      </w:r>
      <w:r w:rsidR="00173087" w:rsidRPr="005D08F2">
        <w:rPr>
          <w:rFonts w:hint="eastAsia"/>
          <w:sz w:val="24"/>
        </w:rPr>
        <w:t>。</w:t>
      </w:r>
    </w:p>
    <w:p w:rsidR="004722BC" w:rsidRPr="005D08F2" w:rsidRDefault="004722BC" w:rsidP="00533A5C">
      <w:pPr>
        <w:numPr>
          <w:ilvl w:val="0"/>
          <w:numId w:val="1"/>
        </w:numPr>
        <w:tabs>
          <w:tab w:val="clear" w:pos="855"/>
          <w:tab w:val="num" w:pos="0"/>
        </w:tabs>
        <w:spacing w:beforeLines="50" w:afterLines="50" w:line="400" w:lineRule="exact"/>
        <w:ind w:left="0" w:firstLine="0"/>
        <w:jc w:val="center"/>
        <w:rPr>
          <w:b/>
          <w:sz w:val="30"/>
          <w:szCs w:val="30"/>
        </w:rPr>
      </w:pPr>
      <w:r w:rsidRPr="005D08F2">
        <w:rPr>
          <w:rFonts w:hint="eastAsia"/>
          <w:b/>
          <w:sz w:val="30"/>
          <w:szCs w:val="30"/>
        </w:rPr>
        <w:t>博士学位</w:t>
      </w:r>
    </w:p>
    <w:p w:rsidR="004722BC" w:rsidRPr="005D08F2" w:rsidRDefault="004722BC" w:rsidP="004722BC">
      <w:pPr>
        <w:numPr>
          <w:ilvl w:val="0"/>
          <w:numId w:val="2"/>
        </w:numPr>
        <w:tabs>
          <w:tab w:val="clear" w:pos="750"/>
          <w:tab w:val="num" w:pos="1440"/>
        </w:tabs>
        <w:spacing w:line="400" w:lineRule="exact"/>
        <w:ind w:left="0" w:firstLine="510"/>
        <w:rPr>
          <w:sz w:val="24"/>
        </w:rPr>
      </w:pPr>
      <w:r w:rsidRPr="005D08F2">
        <w:rPr>
          <w:rFonts w:hint="eastAsia"/>
          <w:sz w:val="24"/>
        </w:rPr>
        <w:t xml:space="preserve"> </w:t>
      </w:r>
      <w:r w:rsidRPr="005D08F2">
        <w:rPr>
          <w:rFonts w:hint="eastAsia"/>
          <w:sz w:val="24"/>
        </w:rPr>
        <w:t>符合本细则第三条规定的博士研究生，掌握本门学科坚实、宽</w:t>
      </w:r>
      <w:r w:rsidRPr="005D08F2">
        <w:rPr>
          <w:rFonts w:hint="eastAsia"/>
          <w:sz w:val="24"/>
        </w:rPr>
        <w:lastRenderedPageBreak/>
        <w:t>广的基础理论和系统、深入的专业知识和扎实的科学研究方法，具有开拓进取的创新精神、广阔的国际</w:t>
      </w:r>
      <w:r w:rsidR="00C24E1A" w:rsidRPr="005D08F2">
        <w:rPr>
          <w:rFonts w:hint="eastAsia"/>
          <w:sz w:val="24"/>
        </w:rPr>
        <w:t>视野、较强的综合实践能力和独立从事科学研究的能力；掌握本学科学术前沿</w:t>
      </w:r>
      <w:r w:rsidRPr="005D08F2">
        <w:rPr>
          <w:rFonts w:hint="eastAsia"/>
          <w:sz w:val="24"/>
        </w:rPr>
        <w:t>和发展趋势，具有严谨、求实的学风，博士学位论文有独特的见解和创新，能反映学术前沿动态，对国家社会、文化和经济发展有较强的理论和现实意义，</w:t>
      </w:r>
      <w:r w:rsidR="00104FEB" w:rsidRPr="005D08F2">
        <w:rPr>
          <w:rFonts w:hint="eastAsia"/>
          <w:sz w:val="24"/>
        </w:rPr>
        <w:t>在本学科做</w:t>
      </w:r>
      <w:r w:rsidR="003864B4" w:rsidRPr="005D08F2">
        <w:rPr>
          <w:rFonts w:hint="eastAsia"/>
          <w:sz w:val="24"/>
        </w:rPr>
        <w:t>出创新</w:t>
      </w:r>
      <w:r w:rsidRPr="005D08F2">
        <w:rPr>
          <w:rFonts w:hint="eastAsia"/>
          <w:sz w:val="24"/>
        </w:rPr>
        <w:t>性成果；完成培养方案的各项要求，在校期间发表学术论文达到学校要求，在规定时间内通过中期考核、开题报告、</w:t>
      </w:r>
      <w:r w:rsidR="00456550" w:rsidRPr="005D08F2">
        <w:rPr>
          <w:rFonts w:hint="eastAsia"/>
          <w:sz w:val="24"/>
        </w:rPr>
        <w:t>预答辩、</w:t>
      </w:r>
      <w:r w:rsidRPr="005D08F2">
        <w:rPr>
          <w:rFonts w:hint="eastAsia"/>
          <w:sz w:val="24"/>
        </w:rPr>
        <w:t>论文</w:t>
      </w:r>
      <w:r w:rsidR="00456550" w:rsidRPr="005D08F2">
        <w:rPr>
          <w:rFonts w:hint="eastAsia"/>
          <w:sz w:val="24"/>
        </w:rPr>
        <w:t>匿名</w:t>
      </w:r>
      <w:r w:rsidRPr="005D08F2">
        <w:rPr>
          <w:rFonts w:hint="eastAsia"/>
          <w:sz w:val="24"/>
        </w:rPr>
        <w:t>评阅并通过学位论文答辩者授予博士学位。</w:t>
      </w:r>
    </w:p>
    <w:p w:rsidR="004722BC" w:rsidRPr="005D08F2" w:rsidRDefault="004722BC" w:rsidP="004722BC">
      <w:pPr>
        <w:numPr>
          <w:ilvl w:val="0"/>
          <w:numId w:val="2"/>
        </w:numPr>
        <w:tabs>
          <w:tab w:val="clear" w:pos="750"/>
          <w:tab w:val="num" w:pos="1800"/>
        </w:tabs>
        <w:spacing w:line="400" w:lineRule="exact"/>
        <w:ind w:left="0" w:firstLine="510"/>
        <w:rPr>
          <w:sz w:val="24"/>
        </w:rPr>
      </w:pPr>
      <w:r w:rsidRPr="005D08F2">
        <w:rPr>
          <w:rFonts w:hint="eastAsia"/>
          <w:sz w:val="24"/>
        </w:rPr>
        <w:t>符合本细则第</w:t>
      </w:r>
      <w:r w:rsidR="004A61C4" w:rsidRPr="005D08F2">
        <w:rPr>
          <w:rFonts w:hint="eastAsia"/>
          <w:sz w:val="24"/>
        </w:rPr>
        <w:t>十五</w:t>
      </w:r>
      <w:r w:rsidRPr="005D08F2">
        <w:rPr>
          <w:rFonts w:hint="eastAsia"/>
          <w:sz w:val="24"/>
        </w:rPr>
        <w:t>条规定的博士研究生，按培养方案的有关规定修完全部学位课程，成绩合格并取得规定的学分，通过中期考核，方可申请撰写学位论文。</w:t>
      </w:r>
    </w:p>
    <w:p w:rsidR="004722BC" w:rsidRPr="005D08F2" w:rsidRDefault="004722BC" w:rsidP="004A61C4">
      <w:pPr>
        <w:numPr>
          <w:ilvl w:val="0"/>
          <w:numId w:val="2"/>
        </w:numPr>
        <w:tabs>
          <w:tab w:val="clear" w:pos="750"/>
          <w:tab w:val="num" w:pos="1800"/>
        </w:tabs>
        <w:spacing w:line="400" w:lineRule="exact"/>
        <w:ind w:left="0" w:firstLine="510"/>
        <w:rPr>
          <w:sz w:val="24"/>
        </w:rPr>
      </w:pPr>
      <w:r w:rsidRPr="005D08F2">
        <w:rPr>
          <w:rFonts w:hint="eastAsia"/>
          <w:sz w:val="24"/>
        </w:rPr>
        <w:t>获准撰写博士学位论文者，须在获准后三个月内举行论文开题报告会</w:t>
      </w:r>
      <w:r w:rsidR="00892278" w:rsidRPr="005D08F2">
        <w:rPr>
          <w:rFonts w:hint="eastAsia"/>
          <w:sz w:val="24"/>
        </w:rPr>
        <w:t>，开题报告获通过者，方可开始撰写论文。</w:t>
      </w:r>
    </w:p>
    <w:p w:rsidR="004A61C4" w:rsidRPr="005D08F2" w:rsidRDefault="004722BC" w:rsidP="004A61C4">
      <w:pPr>
        <w:numPr>
          <w:ilvl w:val="0"/>
          <w:numId w:val="2"/>
        </w:numPr>
        <w:tabs>
          <w:tab w:val="clear" w:pos="750"/>
          <w:tab w:val="num" w:pos="1800"/>
        </w:tabs>
        <w:spacing w:line="400" w:lineRule="exact"/>
        <w:ind w:left="0" w:firstLine="510"/>
        <w:rPr>
          <w:sz w:val="24"/>
        </w:rPr>
      </w:pPr>
      <w:r w:rsidRPr="005D08F2">
        <w:rPr>
          <w:rFonts w:hint="eastAsia"/>
          <w:sz w:val="24"/>
        </w:rPr>
        <w:t>开题报告获得通过的博士研究生，应在规定期限内按质、按量独立完成学位论文，提交导师审阅</w:t>
      </w:r>
      <w:r w:rsidR="00456550" w:rsidRPr="005D08F2">
        <w:rPr>
          <w:rFonts w:hint="eastAsia"/>
          <w:sz w:val="24"/>
        </w:rPr>
        <w:t>。</w:t>
      </w:r>
    </w:p>
    <w:p w:rsidR="000265F3" w:rsidRPr="005D08F2" w:rsidRDefault="004A61C4" w:rsidP="00897E2F">
      <w:pPr>
        <w:numPr>
          <w:ilvl w:val="0"/>
          <w:numId w:val="2"/>
        </w:numPr>
        <w:tabs>
          <w:tab w:val="clear" w:pos="750"/>
          <w:tab w:val="num" w:pos="1800"/>
        </w:tabs>
        <w:spacing w:line="400" w:lineRule="exact"/>
        <w:ind w:left="0" w:firstLine="510"/>
        <w:rPr>
          <w:sz w:val="24"/>
        </w:rPr>
      </w:pPr>
      <w:r w:rsidRPr="005D08F2">
        <w:rPr>
          <w:sz w:val="24"/>
        </w:rPr>
        <w:t>在校期间公开发表的学术论文达到了学校相关规定要求</w:t>
      </w:r>
      <w:r w:rsidRPr="005D08F2">
        <w:rPr>
          <w:rFonts w:hint="eastAsia"/>
          <w:sz w:val="24"/>
        </w:rPr>
        <w:t>，</w:t>
      </w:r>
      <w:r w:rsidRPr="005D08F2">
        <w:rPr>
          <w:sz w:val="24"/>
        </w:rPr>
        <w:t>博士学位论文已完成了初稿</w:t>
      </w:r>
      <w:r w:rsidR="00897E2F" w:rsidRPr="005D08F2">
        <w:rPr>
          <w:sz w:val="24"/>
        </w:rPr>
        <w:t>且论文经过学术不端行为检测通过后</w:t>
      </w:r>
      <w:r w:rsidR="00897E2F" w:rsidRPr="005D08F2">
        <w:rPr>
          <w:rFonts w:hint="eastAsia"/>
          <w:sz w:val="24"/>
        </w:rPr>
        <w:t>，经导师同意，</w:t>
      </w:r>
      <w:r w:rsidR="000265F3" w:rsidRPr="005D08F2">
        <w:rPr>
          <w:rFonts w:hint="eastAsia"/>
          <w:sz w:val="24"/>
        </w:rPr>
        <w:t>博士研究生</w:t>
      </w:r>
      <w:r w:rsidRPr="005D08F2">
        <w:rPr>
          <w:sz w:val="24"/>
        </w:rPr>
        <w:t>在正式答辩前</w:t>
      </w:r>
      <w:r w:rsidRPr="005D08F2">
        <w:rPr>
          <w:sz w:val="24"/>
        </w:rPr>
        <w:t>3</w:t>
      </w:r>
      <w:r w:rsidRPr="005D08F2">
        <w:rPr>
          <w:sz w:val="24"/>
        </w:rPr>
        <w:t>个月提出预答辩申请。培养单位根据预答</w:t>
      </w:r>
      <w:r w:rsidR="00897E2F" w:rsidRPr="005D08F2">
        <w:rPr>
          <w:sz w:val="24"/>
        </w:rPr>
        <w:t>辩应具备的条件，对博士学位论文预答辩申请人进行审核</w:t>
      </w:r>
      <w:r w:rsidR="00897E2F" w:rsidRPr="005D08F2">
        <w:rPr>
          <w:rFonts w:hint="eastAsia"/>
          <w:sz w:val="24"/>
        </w:rPr>
        <w:t>。</w:t>
      </w:r>
      <w:r w:rsidRPr="005D08F2">
        <w:rPr>
          <w:sz w:val="24"/>
        </w:rPr>
        <w:t>学位评定分委员会聘请校内外专家对申请人的学位论文进行预答辩。预答辩委员由</w:t>
      </w:r>
      <w:r w:rsidRPr="005D08F2">
        <w:rPr>
          <w:sz w:val="24"/>
        </w:rPr>
        <w:t>5</w:t>
      </w:r>
      <w:r w:rsidRPr="005D08F2">
        <w:rPr>
          <w:sz w:val="24"/>
        </w:rPr>
        <w:t>名本学科及相关学科的教授（或相关专业技术职称）组成，其中至少有</w:t>
      </w:r>
      <w:r w:rsidRPr="005D08F2">
        <w:rPr>
          <w:sz w:val="24"/>
        </w:rPr>
        <w:t>2</w:t>
      </w:r>
      <w:r w:rsidRPr="005D08F2">
        <w:rPr>
          <w:sz w:val="24"/>
        </w:rPr>
        <w:t>名是校外专家。申请人的导师可参加预答辩，但不</w:t>
      </w:r>
      <w:r w:rsidR="002315F6" w:rsidRPr="005D08F2">
        <w:rPr>
          <w:rFonts w:hint="eastAsia"/>
          <w:sz w:val="24"/>
        </w:rPr>
        <w:t>担任委员</w:t>
      </w:r>
      <w:r w:rsidRPr="005D08F2">
        <w:rPr>
          <w:sz w:val="24"/>
        </w:rPr>
        <w:t>。</w:t>
      </w:r>
    </w:p>
    <w:p w:rsidR="004A61C4" w:rsidRPr="005D08F2" w:rsidRDefault="004A61C4" w:rsidP="000265F3">
      <w:pPr>
        <w:spacing w:line="400" w:lineRule="exact"/>
        <w:ind w:firstLineChars="200" w:firstLine="480"/>
        <w:rPr>
          <w:sz w:val="24"/>
        </w:rPr>
      </w:pPr>
      <w:r w:rsidRPr="005D08F2">
        <w:rPr>
          <w:sz w:val="24"/>
        </w:rPr>
        <w:t>预答辩委员会应对申请人的学位论文</w:t>
      </w:r>
      <w:r w:rsidR="00617526" w:rsidRPr="005D08F2">
        <w:rPr>
          <w:rFonts w:hint="eastAsia"/>
          <w:sz w:val="24"/>
        </w:rPr>
        <w:t>做出</w:t>
      </w:r>
      <w:r w:rsidRPr="005D08F2">
        <w:rPr>
          <w:sz w:val="24"/>
        </w:rPr>
        <w:t>评议。预答辩结果分为</w:t>
      </w:r>
      <w:r w:rsidR="000D3AB0" w:rsidRPr="005D08F2">
        <w:rPr>
          <w:rFonts w:hint="eastAsia"/>
          <w:sz w:val="24"/>
        </w:rPr>
        <w:t>“</w:t>
      </w:r>
      <w:r w:rsidR="000D3AB0" w:rsidRPr="005D08F2">
        <w:rPr>
          <w:sz w:val="24"/>
        </w:rPr>
        <w:t>预答辩合格</w:t>
      </w:r>
      <w:r w:rsidR="000D3AB0" w:rsidRPr="005D08F2">
        <w:rPr>
          <w:rFonts w:hint="eastAsia"/>
          <w:sz w:val="24"/>
        </w:rPr>
        <w:t>”</w:t>
      </w:r>
      <w:r w:rsidRPr="005D08F2">
        <w:rPr>
          <w:sz w:val="24"/>
        </w:rPr>
        <w:t>、</w:t>
      </w:r>
      <w:r w:rsidR="000D3AB0" w:rsidRPr="005D08F2">
        <w:rPr>
          <w:rFonts w:hint="eastAsia"/>
          <w:sz w:val="24"/>
        </w:rPr>
        <w:t>“</w:t>
      </w:r>
      <w:r w:rsidR="000D3AB0" w:rsidRPr="005D08F2">
        <w:rPr>
          <w:sz w:val="24"/>
        </w:rPr>
        <w:t>预答辩基本合格</w:t>
      </w:r>
      <w:r w:rsidR="000D3AB0" w:rsidRPr="005D08F2">
        <w:rPr>
          <w:rFonts w:hint="eastAsia"/>
          <w:sz w:val="24"/>
        </w:rPr>
        <w:t>”</w:t>
      </w:r>
      <w:r w:rsidRPr="005D08F2">
        <w:rPr>
          <w:sz w:val="24"/>
        </w:rPr>
        <w:t>和</w:t>
      </w:r>
      <w:r w:rsidR="000D3AB0" w:rsidRPr="005D08F2">
        <w:rPr>
          <w:rFonts w:hint="eastAsia"/>
          <w:sz w:val="24"/>
        </w:rPr>
        <w:t>“</w:t>
      </w:r>
      <w:r w:rsidR="000D3AB0" w:rsidRPr="005D08F2">
        <w:rPr>
          <w:sz w:val="24"/>
        </w:rPr>
        <w:t>预答辩不合格</w:t>
      </w:r>
      <w:r w:rsidR="000D3AB0" w:rsidRPr="005D08F2">
        <w:rPr>
          <w:rFonts w:hint="eastAsia"/>
          <w:sz w:val="24"/>
        </w:rPr>
        <w:t>”</w:t>
      </w:r>
      <w:r w:rsidRPr="005D08F2">
        <w:rPr>
          <w:sz w:val="24"/>
        </w:rPr>
        <w:t>。对有争议者，应采用无记名投票方式做出决定。</w:t>
      </w:r>
      <w:r w:rsidR="000265F3" w:rsidRPr="005D08F2">
        <w:rPr>
          <w:rFonts w:hint="eastAsia"/>
          <w:sz w:val="24"/>
        </w:rPr>
        <w:t>“</w:t>
      </w:r>
      <w:r w:rsidR="000265F3" w:rsidRPr="005D08F2">
        <w:rPr>
          <w:sz w:val="24"/>
        </w:rPr>
        <w:t>预答辩合格</w:t>
      </w:r>
      <w:r w:rsidR="000265F3" w:rsidRPr="005D08F2">
        <w:rPr>
          <w:rFonts w:hint="eastAsia"/>
          <w:sz w:val="24"/>
        </w:rPr>
        <w:t>”</w:t>
      </w:r>
      <w:r w:rsidRPr="005D08F2">
        <w:rPr>
          <w:sz w:val="24"/>
        </w:rPr>
        <w:t>的，经导师审阅、同意送审后，可以进行学位论文评审；</w:t>
      </w:r>
      <w:r w:rsidR="00FA55AA" w:rsidRPr="005D08F2">
        <w:rPr>
          <w:rFonts w:hint="eastAsia"/>
          <w:sz w:val="24"/>
        </w:rPr>
        <w:t>“</w:t>
      </w:r>
      <w:r w:rsidR="00FA55AA" w:rsidRPr="005D08F2">
        <w:rPr>
          <w:sz w:val="24"/>
        </w:rPr>
        <w:t>预答辩基本合格</w:t>
      </w:r>
      <w:r w:rsidR="00FA55AA" w:rsidRPr="005D08F2">
        <w:rPr>
          <w:rFonts w:hint="eastAsia"/>
          <w:sz w:val="24"/>
        </w:rPr>
        <w:t>”</w:t>
      </w:r>
      <w:r w:rsidRPr="005D08F2">
        <w:rPr>
          <w:sz w:val="24"/>
        </w:rPr>
        <w:t>的，须对论文进行认真修改，定稿后导师和预答辩专家组全体专家审阅、同意送审后，可以进行学位论文评审；</w:t>
      </w:r>
      <w:r w:rsidR="000265F3" w:rsidRPr="005D08F2">
        <w:rPr>
          <w:rFonts w:hint="eastAsia"/>
          <w:sz w:val="24"/>
        </w:rPr>
        <w:t>“</w:t>
      </w:r>
      <w:r w:rsidR="000265F3" w:rsidRPr="005D08F2">
        <w:rPr>
          <w:sz w:val="24"/>
        </w:rPr>
        <w:t>预答辩不合格</w:t>
      </w:r>
      <w:r w:rsidR="000265F3" w:rsidRPr="005D08F2">
        <w:rPr>
          <w:rFonts w:hint="eastAsia"/>
          <w:sz w:val="24"/>
        </w:rPr>
        <w:t>”</w:t>
      </w:r>
      <w:r w:rsidRPr="005D08F2">
        <w:rPr>
          <w:sz w:val="24"/>
        </w:rPr>
        <w:t>的，申请人必须根据预答辩委员会提出的意见，在导师指导下，对论文进行实质性修改，经导师审核后重新申请预答辩。</w:t>
      </w:r>
    </w:p>
    <w:p w:rsidR="004722BC" w:rsidRPr="005D08F2" w:rsidRDefault="004722BC" w:rsidP="004722BC">
      <w:pPr>
        <w:numPr>
          <w:ilvl w:val="0"/>
          <w:numId w:val="2"/>
        </w:numPr>
        <w:tabs>
          <w:tab w:val="clear" w:pos="750"/>
          <w:tab w:val="num" w:pos="1800"/>
        </w:tabs>
        <w:spacing w:line="400" w:lineRule="exact"/>
        <w:ind w:left="0" w:firstLine="510"/>
        <w:rPr>
          <w:sz w:val="24"/>
        </w:rPr>
      </w:pPr>
      <w:r w:rsidRPr="005D08F2">
        <w:rPr>
          <w:rFonts w:hint="eastAsia"/>
          <w:sz w:val="24"/>
        </w:rPr>
        <w:t>论文符合有关规定，</w:t>
      </w:r>
      <w:r w:rsidR="0047352C" w:rsidRPr="005D08F2">
        <w:rPr>
          <w:rFonts w:hint="eastAsia"/>
          <w:sz w:val="24"/>
        </w:rPr>
        <w:t>博士候选人</w:t>
      </w:r>
      <w:r w:rsidRPr="005D08F2">
        <w:rPr>
          <w:rFonts w:hint="eastAsia"/>
          <w:sz w:val="24"/>
        </w:rPr>
        <w:t>方可申请博士学位论文评阅和答辩。申请答辩前，</w:t>
      </w:r>
      <w:r w:rsidR="0083674B" w:rsidRPr="005D08F2">
        <w:rPr>
          <w:rFonts w:hint="eastAsia"/>
          <w:sz w:val="24"/>
        </w:rPr>
        <w:t>博士研究生</w:t>
      </w:r>
      <w:r w:rsidRPr="005D08F2">
        <w:rPr>
          <w:rFonts w:hint="eastAsia"/>
          <w:sz w:val="24"/>
        </w:rPr>
        <w:t>必须</w:t>
      </w:r>
      <w:r w:rsidR="00F7571F" w:rsidRPr="005D08F2">
        <w:rPr>
          <w:rFonts w:hint="eastAsia"/>
          <w:sz w:val="24"/>
        </w:rPr>
        <w:t>公开发表两篇</w:t>
      </w:r>
      <w:r w:rsidR="0083674B" w:rsidRPr="005D08F2">
        <w:rPr>
          <w:rFonts w:hint="eastAsia"/>
          <w:sz w:val="24"/>
        </w:rPr>
        <w:t>以</w:t>
      </w:r>
      <w:r w:rsidR="00F7571F" w:rsidRPr="005D08F2">
        <w:rPr>
          <w:rFonts w:hint="eastAsia"/>
          <w:sz w:val="24"/>
        </w:rPr>
        <w:t>“北京外国语大学”</w:t>
      </w:r>
      <w:r w:rsidR="0083674B" w:rsidRPr="005D08F2">
        <w:rPr>
          <w:rFonts w:hint="eastAsia"/>
          <w:sz w:val="24"/>
        </w:rPr>
        <w:t>为</w:t>
      </w:r>
      <w:r w:rsidR="00F7571F" w:rsidRPr="005D08F2">
        <w:rPr>
          <w:rFonts w:hint="eastAsia"/>
          <w:sz w:val="24"/>
        </w:rPr>
        <w:t>第一</w:t>
      </w:r>
      <w:r w:rsidR="003612CF" w:rsidRPr="005D08F2">
        <w:rPr>
          <w:rFonts w:hint="eastAsia"/>
          <w:sz w:val="24"/>
        </w:rPr>
        <w:t>署名</w:t>
      </w:r>
      <w:r w:rsidR="00502DFC" w:rsidRPr="005D08F2">
        <w:rPr>
          <w:rFonts w:hint="eastAsia"/>
          <w:sz w:val="24"/>
        </w:rPr>
        <w:t>单位</w:t>
      </w:r>
      <w:r w:rsidR="00F7571F" w:rsidRPr="005D08F2">
        <w:rPr>
          <w:rFonts w:hint="eastAsia"/>
          <w:sz w:val="24"/>
        </w:rPr>
        <w:t>的学术论文</w:t>
      </w:r>
      <w:r w:rsidR="002315F6" w:rsidRPr="005D08F2">
        <w:rPr>
          <w:rFonts w:hint="eastAsia"/>
          <w:sz w:val="24"/>
        </w:rPr>
        <w:t>，方可申请学位</w:t>
      </w:r>
      <w:r w:rsidRPr="005D08F2">
        <w:rPr>
          <w:rFonts w:hint="eastAsia"/>
          <w:sz w:val="24"/>
        </w:rPr>
        <w:t>。</w:t>
      </w:r>
      <w:r w:rsidR="009A4B9B" w:rsidRPr="005D08F2">
        <w:rPr>
          <w:rFonts w:hint="eastAsia"/>
          <w:sz w:val="24"/>
        </w:rPr>
        <w:t>所有在读博士研究生在学期间署名“北京外国语大学”发表的论文，均须</w:t>
      </w:r>
      <w:r w:rsidR="00842D45" w:rsidRPr="005D08F2">
        <w:rPr>
          <w:rFonts w:hint="eastAsia"/>
          <w:sz w:val="24"/>
        </w:rPr>
        <w:t>符合《北京外国语大学学生学术道德与学术规范》，</w:t>
      </w:r>
      <w:r w:rsidR="009A4B9B" w:rsidRPr="005D08F2">
        <w:rPr>
          <w:rFonts w:hint="eastAsia"/>
          <w:sz w:val="24"/>
        </w:rPr>
        <w:t>由培养单位进行查重检测；以在学期间发表论文作为前提条件申请学位者，须将查重报告随同论文原件一同提交。</w:t>
      </w:r>
    </w:p>
    <w:p w:rsidR="004722BC" w:rsidRPr="005D08F2" w:rsidRDefault="004722BC" w:rsidP="004722BC">
      <w:pPr>
        <w:numPr>
          <w:ilvl w:val="0"/>
          <w:numId w:val="2"/>
        </w:numPr>
        <w:tabs>
          <w:tab w:val="clear" w:pos="750"/>
          <w:tab w:val="num" w:pos="1800"/>
        </w:tabs>
        <w:spacing w:line="400" w:lineRule="exact"/>
        <w:ind w:left="0" w:firstLine="510"/>
        <w:rPr>
          <w:sz w:val="24"/>
        </w:rPr>
      </w:pPr>
      <w:r w:rsidRPr="005D08F2">
        <w:rPr>
          <w:rFonts w:hint="eastAsia"/>
          <w:sz w:val="24"/>
        </w:rPr>
        <w:lastRenderedPageBreak/>
        <w:t xml:space="preserve">  </w:t>
      </w:r>
      <w:r w:rsidRPr="005D08F2">
        <w:rPr>
          <w:rFonts w:hint="eastAsia"/>
          <w:sz w:val="24"/>
        </w:rPr>
        <w:t>博士学位论文</w:t>
      </w:r>
      <w:r w:rsidR="00FA55AA" w:rsidRPr="005D08F2">
        <w:rPr>
          <w:rFonts w:hint="eastAsia"/>
          <w:sz w:val="24"/>
        </w:rPr>
        <w:t>100%</w:t>
      </w:r>
      <w:r w:rsidR="00FA55AA" w:rsidRPr="005D08F2">
        <w:rPr>
          <w:rFonts w:hint="eastAsia"/>
          <w:sz w:val="24"/>
        </w:rPr>
        <w:t>采用匿名评阅，</w:t>
      </w:r>
      <w:r w:rsidRPr="005D08F2">
        <w:rPr>
          <w:rFonts w:hint="eastAsia"/>
          <w:sz w:val="24"/>
        </w:rPr>
        <w:t>评阅人由</w:t>
      </w:r>
      <w:r w:rsidRPr="005D08F2">
        <w:rPr>
          <w:rFonts w:hint="eastAsia"/>
          <w:sz w:val="24"/>
        </w:rPr>
        <w:t>3</w:t>
      </w:r>
      <w:r w:rsidRPr="005D08F2">
        <w:rPr>
          <w:rFonts w:hint="eastAsia"/>
          <w:sz w:val="24"/>
        </w:rPr>
        <w:t>名本学科或相关学科教授或相当职称</w:t>
      </w:r>
      <w:r w:rsidR="00FA55AA" w:rsidRPr="005D08F2">
        <w:rPr>
          <w:rFonts w:hint="eastAsia"/>
          <w:sz w:val="24"/>
        </w:rPr>
        <w:t>校外</w:t>
      </w:r>
      <w:r w:rsidRPr="005D08F2">
        <w:rPr>
          <w:rFonts w:hint="eastAsia"/>
          <w:sz w:val="24"/>
        </w:rPr>
        <w:t>专家担任。评阅人认为答辩申请人的学位论文可以提交答辩，学位评定分委员会方可为其组织答辩。评阅人如有一人的评语为否定意见，应增聘一名评阅人，增聘评阅人同意后方可组织答辩。如有两名以上（含两名）评阅人的评语为否定意见，则本次申请无效</w:t>
      </w:r>
      <w:r w:rsidRPr="005D08F2">
        <w:rPr>
          <w:rFonts w:hint="eastAsia"/>
        </w:rPr>
        <w:t>。</w:t>
      </w:r>
    </w:p>
    <w:p w:rsidR="00502DFC" w:rsidRPr="005D08F2" w:rsidRDefault="004722BC" w:rsidP="00502DFC">
      <w:pPr>
        <w:numPr>
          <w:ilvl w:val="0"/>
          <w:numId w:val="2"/>
        </w:numPr>
        <w:tabs>
          <w:tab w:val="clear" w:pos="750"/>
          <w:tab w:val="num" w:pos="1440"/>
        </w:tabs>
        <w:spacing w:line="400" w:lineRule="exact"/>
        <w:ind w:left="0" w:firstLine="510"/>
        <w:rPr>
          <w:sz w:val="24"/>
        </w:rPr>
      </w:pPr>
      <w:r w:rsidRPr="005D08F2">
        <w:rPr>
          <w:rFonts w:hint="eastAsia"/>
          <w:sz w:val="24"/>
        </w:rPr>
        <w:t>博士学位论文答辩委员会由</w:t>
      </w:r>
      <w:r w:rsidR="006A42A2" w:rsidRPr="005D08F2">
        <w:rPr>
          <w:rFonts w:hint="eastAsia"/>
          <w:sz w:val="24"/>
        </w:rPr>
        <w:t>5</w:t>
      </w:r>
      <w:r w:rsidRPr="005D08F2">
        <w:rPr>
          <w:rFonts w:hint="eastAsia"/>
          <w:sz w:val="24"/>
        </w:rPr>
        <w:t>名本学科或相关学科的教授或相当职称专家组成，其中至少有</w:t>
      </w:r>
      <w:r w:rsidR="006B4F1D" w:rsidRPr="005D08F2">
        <w:rPr>
          <w:rFonts w:hint="eastAsia"/>
          <w:sz w:val="24"/>
        </w:rPr>
        <w:t>3</w:t>
      </w:r>
      <w:r w:rsidRPr="005D08F2">
        <w:rPr>
          <w:rFonts w:hint="eastAsia"/>
          <w:sz w:val="24"/>
        </w:rPr>
        <w:t>名为校外同行专家。答辩委员会主席应由有指导博士研究生经历的博士生导师担任。答辩委员会成员名单由学位评定分委员会讨论，主席批准。答辩委员会设秘书</w:t>
      </w:r>
      <w:r w:rsidRPr="005D08F2">
        <w:rPr>
          <w:rFonts w:hint="eastAsia"/>
          <w:sz w:val="24"/>
        </w:rPr>
        <w:t>1</w:t>
      </w:r>
      <w:r w:rsidRPr="005D08F2">
        <w:rPr>
          <w:rFonts w:hint="eastAsia"/>
          <w:sz w:val="24"/>
        </w:rPr>
        <w:t>人。</w:t>
      </w:r>
      <w:r w:rsidR="00502DFC" w:rsidRPr="005D08F2">
        <w:rPr>
          <w:rFonts w:hint="eastAsia"/>
          <w:sz w:val="24"/>
        </w:rPr>
        <w:t>指导教师可参加答辩，但不担任所指导博士研究生的答辩委员会专家。</w:t>
      </w:r>
    </w:p>
    <w:p w:rsidR="004722BC" w:rsidRPr="005D08F2" w:rsidRDefault="004722BC" w:rsidP="004722BC">
      <w:pPr>
        <w:numPr>
          <w:ilvl w:val="0"/>
          <w:numId w:val="2"/>
        </w:numPr>
        <w:tabs>
          <w:tab w:val="clear" w:pos="750"/>
          <w:tab w:val="num" w:pos="1440"/>
        </w:tabs>
        <w:spacing w:line="400" w:lineRule="exact"/>
        <w:ind w:left="0" w:firstLine="510"/>
        <w:rPr>
          <w:sz w:val="24"/>
        </w:rPr>
      </w:pPr>
      <w:r w:rsidRPr="005D08F2">
        <w:rPr>
          <w:rFonts w:hint="eastAsia"/>
          <w:sz w:val="24"/>
        </w:rPr>
        <w:t>答辩内容应包括论文的选题理由、论文的理论及现实意义、论文的论点、论据、论证等方面。</w:t>
      </w:r>
    </w:p>
    <w:p w:rsidR="004722BC" w:rsidRPr="005D08F2" w:rsidRDefault="004722BC" w:rsidP="004722BC">
      <w:pPr>
        <w:numPr>
          <w:ilvl w:val="0"/>
          <w:numId w:val="2"/>
        </w:numPr>
        <w:tabs>
          <w:tab w:val="clear" w:pos="750"/>
          <w:tab w:val="num" w:pos="1800"/>
        </w:tabs>
        <w:spacing w:line="400" w:lineRule="exact"/>
        <w:ind w:left="0" w:firstLine="510"/>
        <w:rPr>
          <w:sz w:val="24"/>
        </w:rPr>
      </w:pPr>
      <w:r w:rsidRPr="005D08F2">
        <w:rPr>
          <w:rFonts w:hint="eastAsia"/>
          <w:sz w:val="24"/>
        </w:rPr>
        <w:t xml:space="preserve">  </w:t>
      </w:r>
      <w:r w:rsidRPr="005D08F2">
        <w:rPr>
          <w:rFonts w:hint="eastAsia"/>
          <w:sz w:val="24"/>
        </w:rPr>
        <w:t>答辩委员会根据答辩情况就是否授予答辩人博士学位进行讨论并表决。表决采取无记名投票方式，赞成票数为三分之二以上（含三分之二）的表决结果有效。答辩未获通过的论文，经答辩委员会半数以上成员同意，可在两年内进行修改并重新申请答辩。仍未获通过，取消学位申请资格。有条件通过的论文，须在答辩结束后半年内交答辩委员会审阅，获三分之二以上（含三分之二）成员赞同意见的可以申请学位</w:t>
      </w:r>
      <w:r w:rsidR="00325687" w:rsidRPr="005D08F2">
        <w:rPr>
          <w:rFonts w:hint="eastAsia"/>
          <w:sz w:val="24"/>
        </w:rPr>
        <w:t>（附修改报告）</w:t>
      </w:r>
      <w:r w:rsidRPr="005D08F2">
        <w:rPr>
          <w:rFonts w:hint="eastAsia"/>
          <w:sz w:val="24"/>
        </w:rPr>
        <w:t>。</w:t>
      </w:r>
    </w:p>
    <w:p w:rsidR="00935FB8" w:rsidRPr="005D08F2" w:rsidRDefault="004722BC" w:rsidP="00935FB8">
      <w:pPr>
        <w:numPr>
          <w:ilvl w:val="0"/>
          <w:numId w:val="2"/>
        </w:numPr>
        <w:tabs>
          <w:tab w:val="clear" w:pos="750"/>
          <w:tab w:val="num" w:pos="1440"/>
        </w:tabs>
        <w:spacing w:line="400" w:lineRule="exact"/>
        <w:ind w:left="0" w:firstLine="510"/>
        <w:rPr>
          <w:sz w:val="24"/>
        </w:rPr>
      </w:pPr>
      <w:r w:rsidRPr="005D08F2">
        <w:rPr>
          <w:rFonts w:hint="eastAsia"/>
          <w:sz w:val="24"/>
        </w:rPr>
        <w:t>学位评定分委员会负责在规定时间内逐一审核答辩结果，并对是否建议对通过答辩者或有条件通过者修改论文后授予博士学位，是否同意未通过答辩者重新答辩或取消其学位申请资格进行讨论和无记名投票表决。</w:t>
      </w:r>
      <w:r w:rsidR="00935FB8" w:rsidRPr="005D08F2">
        <w:rPr>
          <w:rFonts w:hint="eastAsia"/>
          <w:sz w:val="24"/>
        </w:rPr>
        <w:t>三分之二以上（含三分之二）委员出席会议且经出席成员三分之二以上（含三分之二）同意的表决结果有效。</w:t>
      </w:r>
    </w:p>
    <w:p w:rsidR="00935FB8" w:rsidRPr="005D08F2" w:rsidRDefault="004722BC" w:rsidP="00935FB8">
      <w:pPr>
        <w:numPr>
          <w:ilvl w:val="0"/>
          <w:numId w:val="2"/>
        </w:numPr>
        <w:tabs>
          <w:tab w:val="clear" w:pos="750"/>
          <w:tab w:val="num" w:pos="1440"/>
        </w:tabs>
        <w:spacing w:line="400" w:lineRule="exact"/>
        <w:ind w:left="0" w:firstLine="510"/>
        <w:rPr>
          <w:sz w:val="24"/>
        </w:rPr>
      </w:pPr>
      <w:r w:rsidRPr="005D08F2">
        <w:rPr>
          <w:rFonts w:hint="eastAsia"/>
          <w:sz w:val="24"/>
        </w:rPr>
        <w:t>校学位评定委员会每年在规定时间内召开会议，对博士学位申请人逐一进行全面审核，并对是否授予申请人博士学位进行无记名投票表决。</w:t>
      </w:r>
      <w:r w:rsidR="00935FB8" w:rsidRPr="005D08F2">
        <w:rPr>
          <w:rFonts w:hint="eastAsia"/>
          <w:sz w:val="24"/>
        </w:rPr>
        <w:t>三分之二以上（含三分之二）委员出席会议且经出席成员三分之二以上（含三分之二）同意的表决结果有效。</w:t>
      </w:r>
    </w:p>
    <w:p w:rsidR="0007392C" w:rsidRPr="005D08F2" w:rsidRDefault="0007392C" w:rsidP="0007392C">
      <w:pPr>
        <w:numPr>
          <w:ilvl w:val="0"/>
          <w:numId w:val="2"/>
        </w:numPr>
        <w:tabs>
          <w:tab w:val="clear" w:pos="750"/>
          <w:tab w:val="num" w:pos="1440"/>
        </w:tabs>
        <w:spacing w:line="400" w:lineRule="exact"/>
        <w:ind w:left="0" w:firstLine="510"/>
        <w:rPr>
          <w:sz w:val="24"/>
        </w:rPr>
      </w:pPr>
      <w:r w:rsidRPr="005D08F2">
        <w:rPr>
          <w:sz w:val="24"/>
        </w:rPr>
        <w:t>在最长学习期限内，</w:t>
      </w:r>
      <w:r w:rsidR="00895152" w:rsidRPr="005D08F2">
        <w:rPr>
          <w:rFonts w:hint="eastAsia"/>
          <w:sz w:val="24"/>
        </w:rPr>
        <w:t>博士</w:t>
      </w:r>
      <w:r w:rsidRPr="005D08F2">
        <w:rPr>
          <w:rFonts w:hint="eastAsia"/>
          <w:sz w:val="24"/>
        </w:rPr>
        <w:t>研究生完成论文写作，</w:t>
      </w:r>
      <w:r w:rsidR="00895152" w:rsidRPr="005D08F2">
        <w:rPr>
          <w:rFonts w:hint="eastAsia"/>
          <w:sz w:val="24"/>
        </w:rPr>
        <w:t>提交</w:t>
      </w:r>
      <w:r w:rsidRPr="005D08F2">
        <w:rPr>
          <w:sz w:val="24"/>
        </w:rPr>
        <w:t>论文</w:t>
      </w:r>
      <w:r w:rsidR="00895152" w:rsidRPr="005D08F2">
        <w:rPr>
          <w:rFonts w:hint="eastAsia"/>
          <w:sz w:val="24"/>
        </w:rPr>
        <w:t>匿名</w:t>
      </w:r>
      <w:r w:rsidRPr="005D08F2">
        <w:rPr>
          <w:sz w:val="24"/>
        </w:rPr>
        <w:t>评阅</w:t>
      </w:r>
      <w:r w:rsidR="00895152" w:rsidRPr="005D08F2">
        <w:rPr>
          <w:rFonts w:hint="eastAsia"/>
          <w:sz w:val="24"/>
        </w:rPr>
        <w:t>未通过</w:t>
      </w:r>
      <w:r w:rsidRPr="005D08F2">
        <w:rPr>
          <w:rFonts w:hint="eastAsia"/>
          <w:sz w:val="24"/>
        </w:rPr>
        <w:t>或正式答辩</w:t>
      </w:r>
      <w:r w:rsidRPr="005D08F2">
        <w:rPr>
          <w:sz w:val="24"/>
        </w:rPr>
        <w:t>未通过</w:t>
      </w:r>
      <w:r w:rsidRPr="005D08F2">
        <w:rPr>
          <w:rFonts w:hint="eastAsia"/>
          <w:sz w:val="24"/>
        </w:rPr>
        <w:t>的</w:t>
      </w:r>
      <w:r w:rsidRPr="005D08F2">
        <w:rPr>
          <w:sz w:val="24"/>
        </w:rPr>
        <w:t>，</w:t>
      </w:r>
      <w:r w:rsidR="00502DFC" w:rsidRPr="005D08F2">
        <w:rPr>
          <w:rFonts w:hint="eastAsia"/>
          <w:sz w:val="24"/>
        </w:rPr>
        <w:t>经导师同意，</w:t>
      </w:r>
      <w:r w:rsidRPr="005D08F2">
        <w:rPr>
          <w:rFonts w:hint="eastAsia"/>
          <w:sz w:val="24"/>
        </w:rPr>
        <w:t>在结业离校以后，</w:t>
      </w:r>
      <w:r w:rsidRPr="005D08F2">
        <w:rPr>
          <w:sz w:val="24"/>
        </w:rPr>
        <w:t>博士研究生可在</w:t>
      </w:r>
      <w:r w:rsidRPr="005D08F2">
        <w:rPr>
          <w:rFonts w:hint="eastAsia"/>
          <w:sz w:val="24"/>
        </w:rPr>
        <w:t>2</w:t>
      </w:r>
      <w:r w:rsidRPr="005D08F2">
        <w:rPr>
          <w:sz w:val="24"/>
        </w:rPr>
        <w:t>年内修改论文，</w:t>
      </w:r>
      <w:r w:rsidRPr="005D08F2">
        <w:rPr>
          <w:rFonts w:hint="eastAsia"/>
          <w:sz w:val="24"/>
        </w:rPr>
        <w:t>重新</w:t>
      </w:r>
      <w:r w:rsidRPr="005D08F2">
        <w:rPr>
          <w:sz w:val="24"/>
        </w:rPr>
        <w:t>提交论文，</w:t>
      </w:r>
      <w:r w:rsidRPr="005D08F2">
        <w:rPr>
          <w:rFonts w:hint="eastAsia"/>
          <w:sz w:val="24"/>
        </w:rPr>
        <w:t>自未</w:t>
      </w:r>
      <w:r w:rsidRPr="005D08F2">
        <w:rPr>
          <w:sz w:val="24"/>
        </w:rPr>
        <w:t>通过</w:t>
      </w:r>
      <w:r w:rsidRPr="005D08F2">
        <w:rPr>
          <w:rFonts w:hint="eastAsia"/>
          <w:sz w:val="24"/>
        </w:rPr>
        <w:t>的环节重新开始学位申请程序</w:t>
      </w:r>
      <w:r w:rsidRPr="005D08F2">
        <w:rPr>
          <w:sz w:val="24"/>
        </w:rPr>
        <w:t>，</w:t>
      </w:r>
      <w:r w:rsidR="005F48B3" w:rsidRPr="005D08F2">
        <w:rPr>
          <w:rFonts w:hint="eastAsia"/>
          <w:sz w:val="24"/>
        </w:rPr>
        <w:t>相关费用自理。</w:t>
      </w:r>
      <w:r w:rsidRPr="005D08F2">
        <w:rPr>
          <w:rFonts w:hint="eastAsia"/>
          <w:sz w:val="24"/>
        </w:rPr>
        <w:t>最终</w:t>
      </w:r>
      <w:r w:rsidRPr="005D08F2">
        <w:rPr>
          <w:sz w:val="24"/>
        </w:rPr>
        <w:t>答辩通过者发给学位证书，证书时间按实际发证时间填写；</w:t>
      </w:r>
      <w:r w:rsidR="006746DF" w:rsidRPr="005D08F2">
        <w:rPr>
          <w:rFonts w:hint="eastAsia"/>
          <w:sz w:val="24"/>
        </w:rPr>
        <w:t>如重新</w:t>
      </w:r>
      <w:r w:rsidR="00935FB8" w:rsidRPr="005D08F2">
        <w:rPr>
          <w:rFonts w:hint="eastAsia"/>
          <w:sz w:val="24"/>
        </w:rPr>
        <w:t>答辩</w:t>
      </w:r>
      <w:r w:rsidR="006746DF" w:rsidRPr="005D08F2">
        <w:rPr>
          <w:rFonts w:hint="eastAsia"/>
          <w:sz w:val="24"/>
        </w:rPr>
        <w:t>仍未通过，则取消学位申请资格</w:t>
      </w:r>
      <w:r w:rsidRPr="005D08F2">
        <w:rPr>
          <w:rFonts w:hint="eastAsia"/>
          <w:sz w:val="24"/>
        </w:rPr>
        <w:t>。</w:t>
      </w:r>
    </w:p>
    <w:p w:rsidR="004722BC" w:rsidRPr="005D08F2" w:rsidRDefault="004722BC" w:rsidP="00533A5C">
      <w:pPr>
        <w:numPr>
          <w:ilvl w:val="0"/>
          <w:numId w:val="1"/>
        </w:numPr>
        <w:tabs>
          <w:tab w:val="clear" w:pos="855"/>
          <w:tab w:val="num" w:pos="0"/>
        </w:tabs>
        <w:spacing w:beforeLines="50" w:afterLines="50" w:line="400" w:lineRule="exact"/>
        <w:ind w:left="0" w:firstLine="0"/>
        <w:jc w:val="center"/>
        <w:rPr>
          <w:b/>
          <w:sz w:val="30"/>
          <w:szCs w:val="30"/>
        </w:rPr>
      </w:pPr>
      <w:r w:rsidRPr="005D08F2">
        <w:rPr>
          <w:rFonts w:hint="eastAsia"/>
          <w:b/>
          <w:sz w:val="30"/>
          <w:szCs w:val="30"/>
        </w:rPr>
        <w:t>名誉博士</w:t>
      </w:r>
    </w:p>
    <w:p w:rsidR="004722BC" w:rsidRPr="005D08F2" w:rsidRDefault="004722BC" w:rsidP="00A540AA">
      <w:pPr>
        <w:numPr>
          <w:ilvl w:val="0"/>
          <w:numId w:val="2"/>
        </w:numPr>
        <w:tabs>
          <w:tab w:val="clear" w:pos="750"/>
          <w:tab w:val="num" w:pos="1440"/>
          <w:tab w:val="left" w:pos="1985"/>
        </w:tabs>
        <w:spacing w:line="400" w:lineRule="exact"/>
        <w:ind w:left="0" w:firstLine="510"/>
        <w:rPr>
          <w:sz w:val="24"/>
        </w:rPr>
      </w:pPr>
      <w:r w:rsidRPr="005D08F2">
        <w:rPr>
          <w:rFonts w:hint="eastAsia"/>
          <w:sz w:val="24"/>
        </w:rPr>
        <w:t xml:space="preserve"> </w:t>
      </w:r>
      <w:r w:rsidRPr="005D08F2">
        <w:rPr>
          <w:rFonts w:hint="eastAsia"/>
          <w:sz w:val="24"/>
        </w:rPr>
        <w:t>对于国外卓越的学者，经本校有权授予博士学位的学科、专</w:t>
      </w:r>
      <w:r w:rsidRPr="005D08F2">
        <w:rPr>
          <w:rFonts w:hint="eastAsia"/>
          <w:sz w:val="24"/>
        </w:rPr>
        <w:lastRenderedPageBreak/>
        <w:t>业提名，由校学位评定委员会讨论通过，报国务院学位委员会批准，可授予名誉博士学位。</w:t>
      </w:r>
    </w:p>
    <w:p w:rsidR="004722BC" w:rsidRPr="005D08F2" w:rsidRDefault="004722BC" w:rsidP="00533A5C">
      <w:pPr>
        <w:numPr>
          <w:ilvl w:val="0"/>
          <w:numId w:val="1"/>
        </w:numPr>
        <w:tabs>
          <w:tab w:val="clear" w:pos="855"/>
          <w:tab w:val="num" w:pos="0"/>
        </w:tabs>
        <w:spacing w:beforeLines="50" w:afterLines="50" w:line="400" w:lineRule="exact"/>
        <w:ind w:left="0" w:firstLine="0"/>
        <w:jc w:val="center"/>
        <w:rPr>
          <w:b/>
          <w:sz w:val="30"/>
          <w:szCs w:val="30"/>
        </w:rPr>
      </w:pPr>
      <w:r w:rsidRPr="005D08F2">
        <w:rPr>
          <w:rFonts w:hint="eastAsia"/>
          <w:b/>
          <w:sz w:val="30"/>
          <w:szCs w:val="30"/>
        </w:rPr>
        <w:t>其他规定</w:t>
      </w:r>
    </w:p>
    <w:p w:rsidR="004722BC" w:rsidRPr="005D08F2" w:rsidRDefault="004722BC" w:rsidP="004722BC">
      <w:pPr>
        <w:numPr>
          <w:ilvl w:val="0"/>
          <w:numId w:val="2"/>
        </w:numPr>
        <w:tabs>
          <w:tab w:val="clear" w:pos="750"/>
          <w:tab w:val="num" w:pos="1800"/>
        </w:tabs>
        <w:spacing w:line="400" w:lineRule="exact"/>
        <w:ind w:left="0" w:firstLine="510"/>
        <w:rPr>
          <w:sz w:val="24"/>
        </w:rPr>
      </w:pPr>
      <w:r w:rsidRPr="005D08F2">
        <w:rPr>
          <w:rFonts w:hint="eastAsia"/>
          <w:sz w:val="24"/>
        </w:rPr>
        <w:t xml:space="preserve">  </w:t>
      </w:r>
      <w:r w:rsidR="00895152" w:rsidRPr="005D08F2">
        <w:rPr>
          <w:rFonts w:hint="eastAsia"/>
          <w:sz w:val="24"/>
        </w:rPr>
        <w:t>研究生学习年限、提前毕业、延长学习年限</w:t>
      </w:r>
      <w:r w:rsidR="00C42DE5" w:rsidRPr="005D08F2">
        <w:rPr>
          <w:rFonts w:hint="eastAsia"/>
          <w:sz w:val="24"/>
        </w:rPr>
        <w:t>、毕业、结业、肄业事宜</w:t>
      </w:r>
      <w:r w:rsidR="00895152" w:rsidRPr="005D08F2">
        <w:rPr>
          <w:rFonts w:hint="eastAsia"/>
          <w:sz w:val="24"/>
        </w:rPr>
        <w:t>按照《北京外国语大学研究生学籍管理细则》相关规定执行。</w:t>
      </w:r>
    </w:p>
    <w:p w:rsidR="00750C8F" w:rsidRPr="005D08F2" w:rsidRDefault="00750C8F" w:rsidP="004722BC">
      <w:pPr>
        <w:numPr>
          <w:ilvl w:val="0"/>
          <w:numId w:val="2"/>
        </w:numPr>
        <w:tabs>
          <w:tab w:val="clear" w:pos="750"/>
          <w:tab w:val="num" w:pos="1800"/>
        </w:tabs>
        <w:spacing w:line="400" w:lineRule="exact"/>
        <w:ind w:left="0" w:firstLine="510"/>
        <w:rPr>
          <w:sz w:val="24"/>
        </w:rPr>
      </w:pPr>
      <w:r w:rsidRPr="005D08F2">
        <w:rPr>
          <w:rFonts w:hint="eastAsia"/>
          <w:sz w:val="24"/>
        </w:rPr>
        <w:t>研究生</w:t>
      </w:r>
      <w:r w:rsidR="00C42DE5" w:rsidRPr="005D08F2">
        <w:rPr>
          <w:rFonts w:hint="eastAsia"/>
          <w:sz w:val="24"/>
        </w:rPr>
        <w:t>课程学习、中期考核、开题报告</w:t>
      </w:r>
      <w:r w:rsidRPr="005D08F2">
        <w:rPr>
          <w:rFonts w:hint="eastAsia"/>
          <w:sz w:val="24"/>
        </w:rPr>
        <w:t>按照《</w:t>
      </w:r>
      <w:r w:rsidR="00E93C43" w:rsidRPr="005D08F2">
        <w:rPr>
          <w:rFonts w:hint="eastAsia"/>
          <w:sz w:val="24"/>
        </w:rPr>
        <w:t>北京外国语大学研究生教学管理规定</w:t>
      </w:r>
      <w:r w:rsidRPr="005D08F2">
        <w:rPr>
          <w:rFonts w:hint="eastAsia"/>
          <w:sz w:val="24"/>
        </w:rPr>
        <w:t>》相关规定执行。</w:t>
      </w:r>
    </w:p>
    <w:p w:rsidR="003076ED" w:rsidRPr="005D08F2" w:rsidRDefault="003076ED" w:rsidP="004722BC">
      <w:pPr>
        <w:numPr>
          <w:ilvl w:val="0"/>
          <w:numId w:val="2"/>
        </w:numPr>
        <w:tabs>
          <w:tab w:val="clear" w:pos="750"/>
          <w:tab w:val="num" w:pos="1800"/>
        </w:tabs>
        <w:spacing w:line="400" w:lineRule="exact"/>
        <w:ind w:left="0" w:firstLine="510"/>
        <w:rPr>
          <w:sz w:val="24"/>
        </w:rPr>
      </w:pPr>
      <w:r w:rsidRPr="005D08F2">
        <w:rPr>
          <w:rFonts w:hint="eastAsia"/>
          <w:sz w:val="24"/>
        </w:rPr>
        <w:t xml:space="preserve">  </w:t>
      </w:r>
      <w:r w:rsidRPr="005D08F2">
        <w:rPr>
          <w:rFonts w:hint="eastAsia"/>
          <w:sz w:val="24"/>
        </w:rPr>
        <w:t>研究生在校期间出现学术不端行为，按照《北京外国语大学学生学术道德与学术规范》、《北京外国语大学在学位授予工作中加强学术道德和学术规范建设的实施细则》相关规定处理。</w:t>
      </w:r>
    </w:p>
    <w:p w:rsidR="00A90CDD" w:rsidRPr="005D08F2" w:rsidRDefault="00895152" w:rsidP="00A90CDD">
      <w:pPr>
        <w:numPr>
          <w:ilvl w:val="0"/>
          <w:numId w:val="2"/>
        </w:numPr>
        <w:tabs>
          <w:tab w:val="clear" w:pos="750"/>
          <w:tab w:val="num" w:pos="1985"/>
        </w:tabs>
        <w:spacing w:line="400" w:lineRule="exact"/>
        <w:ind w:left="0" w:firstLine="510"/>
        <w:rPr>
          <w:sz w:val="24"/>
        </w:rPr>
      </w:pPr>
      <w:r w:rsidRPr="005D08F2">
        <w:rPr>
          <w:rFonts w:hint="eastAsia"/>
          <w:sz w:val="24"/>
        </w:rPr>
        <w:t>学校每年在规定时间内举行硕士、博士学位授予仪式。</w:t>
      </w:r>
    </w:p>
    <w:p w:rsidR="004722BC" w:rsidRPr="005D08F2" w:rsidRDefault="004722BC" w:rsidP="004722BC">
      <w:pPr>
        <w:numPr>
          <w:ilvl w:val="0"/>
          <w:numId w:val="2"/>
        </w:numPr>
        <w:tabs>
          <w:tab w:val="clear" w:pos="750"/>
          <w:tab w:val="num" w:pos="1800"/>
        </w:tabs>
        <w:spacing w:line="400" w:lineRule="exact"/>
        <w:ind w:left="0" w:firstLine="510"/>
        <w:rPr>
          <w:sz w:val="24"/>
        </w:rPr>
      </w:pPr>
      <w:r w:rsidRPr="005D08F2">
        <w:rPr>
          <w:rFonts w:hint="eastAsia"/>
          <w:sz w:val="24"/>
        </w:rPr>
        <w:t xml:space="preserve">  </w:t>
      </w:r>
      <w:r w:rsidRPr="005D08F2">
        <w:rPr>
          <w:rFonts w:hint="eastAsia"/>
          <w:sz w:val="24"/>
        </w:rPr>
        <w:t>除了履行经批准的与国外大学联合培养协定，申请人不得</w:t>
      </w:r>
      <w:r w:rsidR="00E37B65" w:rsidRPr="005D08F2">
        <w:rPr>
          <w:rFonts w:hint="eastAsia"/>
          <w:sz w:val="24"/>
        </w:rPr>
        <w:t>以同一篇论文</w:t>
      </w:r>
      <w:r w:rsidRPr="005D08F2">
        <w:rPr>
          <w:rFonts w:hint="eastAsia"/>
          <w:sz w:val="24"/>
        </w:rPr>
        <w:t>同时向两个学位授予单位提出学位申请。</w:t>
      </w:r>
    </w:p>
    <w:p w:rsidR="004722BC" w:rsidRPr="005D08F2" w:rsidRDefault="004722BC" w:rsidP="004722BC">
      <w:pPr>
        <w:numPr>
          <w:ilvl w:val="0"/>
          <w:numId w:val="2"/>
        </w:numPr>
        <w:tabs>
          <w:tab w:val="clear" w:pos="750"/>
          <w:tab w:val="num" w:pos="1800"/>
        </w:tabs>
        <w:spacing w:line="400" w:lineRule="exact"/>
        <w:ind w:left="0" w:firstLine="510"/>
        <w:rPr>
          <w:sz w:val="24"/>
        </w:rPr>
      </w:pPr>
      <w:r w:rsidRPr="005D08F2">
        <w:rPr>
          <w:rFonts w:hint="eastAsia"/>
          <w:sz w:val="24"/>
        </w:rPr>
        <w:t xml:space="preserve">  </w:t>
      </w:r>
      <w:r w:rsidRPr="005D08F2">
        <w:rPr>
          <w:rFonts w:hint="eastAsia"/>
          <w:sz w:val="24"/>
        </w:rPr>
        <w:t>在职人员以研究生毕业同等学力申请硕士学位，参照《北京外国语大学授予具有研究生毕业同等学力人员硕士学位实施细则》执行。</w:t>
      </w:r>
    </w:p>
    <w:p w:rsidR="004722BC" w:rsidRPr="005D08F2" w:rsidRDefault="004722BC" w:rsidP="004722BC">
      <w:pPr>
        <w:numPr>
          <w:ilvl w:val="0"/>
          <w:numId w:val="2"/>
        </w:numPr>
        <w:tabs>
          <w:tab w:val="clear" w:pos="750"/>
          <w:tab w:val="num" w:pos="1800"/>
        </w:tabs>
        <w:spacing w:line="400" w:lineRule="exact"/>
        <w:ind w:left="0" w:firstLine="510"/>
        <w:rPr>
          <w:sz w:val="24"/>
        </w:rPr>
      </w:pPr>
      <w:r w:rsidRPr="005D08F2">
        <w:rPr>
          <w:rFonts w:hint="eastAsia"/>
          <w:sz w:val="24"/>
        </w:rPr>
        <w:t xml:space="preserve">  </w:t>
      </w:r>
      <w:r w:rsidRPr="005D08F2">
        <w:rPr>
          <w:rFonts w:hint="eastAsia"/>
          <w:sz w:val="24"/>
        </w:rPr>
        <w:t>国外卓越学者或社会活动家申请名誉博士学位，参照《北京外国语大学关于授予国外有关人士名誉博士学位工作细则》执行。</w:t>
      </w:r>
    </w:p>
    <w:p w:rsidR="004722BC" w:rsidRPr="005D08F2" w:rsidRDefault="004722BC" w:rsidP="004722BC">
      <w:pPr>
        <w:numPr>
          <w:ilvl w:val="0"/>
          <w:numId w:val="2"/>
        </w:numPr>
        <w:tabs>
          <w:tab w:val="clear" w:pos="750"/>
          <w:tab w:val="num" w:pos="1800"/>
        </w:tabs>
        <w:spacing w:line="400" w:lineRule="exact"/>
        <w:ind w:left="0" w:firstLine="510"/>
        <w:rPr>
          <w:sz w:val="24"/>
        </w:rPr>
      </w:pPr>
      <w:r w:rsidRPr="005D08F2">
        <w:rPr>
          <w:rFonts w:hint="eastAsia"/>
          <w:sz w:val="24"/>
        </w:rPr>
        <w:t xml:space="preserve">  </w:t>
      </w:r>
      <w:r w:rsidRPr="005D08F2">
        <w:rPr>
          <w:rFonts w:hint="eastAsia"/>
          <w:sz w:val="24"/>
        </w:rPr>
        <w:t>研究生学位论文的要求，参照《北京外国语大学研究生学位论文的基本要求与书写格式》执行。</w:t>
      </w:r>
    </w:p>
    <w:p w:rsidR="004722BC" w:rsidRPr="005D08F2" w:rsidRDefault="004722BC" w:rsidP="004722BC">
      <w:pPr>
        <w:numPr>
          <w:ilvl w:val="0"/>
          <w:numId w:val="2"/>
        </w:numPr>
        <w:tabs>
          <w:tab w:val="clear" w:pos="750"/>
          <w:tab w:val="num" w:pos="1800"/>
        </w:tabs>
        <w:spacing w:line="400" w:lineRule="exact"/>
        <w:ind w:left="0" w:firstLine="510"/>
        <w:rPr>
          <w:sz w:val="24"/>
        </w:rPr>
      </w:pPr>
      <w:r w:rsidRPr="005D08F2">
        <w:rPr>
          <w:rFonts w:hint="eastAsia"/>
          <w:sz w:val="24"/>
        </w:rPr>
        <w:t xml:space="preserve">  </w:t>
      </w:r>
      <w:r w:rsidRPr="005D08F2">
        <w:rPr>
          <w:rFonts w:hint="eastAsia"/>
          <w:sz w:val="24"/>
        </w:rPr>
        <w:t>本细则解释权在北京外国语大学学位评定委员会。</w:t>
      </w:r>
    </w:p>
    <w:p w:rsidR="004722BC" w:rsidRPr="005D08F2" w:rsidRDefault="006B4F1D" w:rsidP="004722BC">
      <w:pPr>
        <w:numPr>
          <w:ilvl w:val="0"/>
          <w:numId w:val="2"/>
        </w:numPr>
        <w:tabs>
          <w:tab w:val="clear" w:pos="750"/>
          <w:tab w:val="num" w:pos="1800"/>
        </w:tabs>
        <w:spacing w:line="400" w:lineRule="exact"/>
        <w:ind w:left="0" w:firstLine="510"/>
        <w:rPr>
          <w:sz w:val="24"/>
        </w:rPr>
      </w:pPr>
      <w:r w:rsidRPr="005D08F2">
        <w:rPr>
          <w:rFonts w:hint="eastAsia"/>
          <w:sz w:val="24"/>
        </w:rPr>
        <w:t xml:space="preserve">  </w:t>
      </w:r>
      <w:r w:rsidR="004722BC" w:rsidRPr="005D08F2">
        <w:rPr>
          <w:rFonts w:hint="eastAsia"/>
          <w:sz w:val="24"/>
        </w:rPr>
        <w:t>本细则自</w:t>
      </w:r>
      <w:r w:rsidR="004722BC" w:rsidRPr="005D08F2">
        <w:rPr>
          <w:rFonts w:hint="eastAsia"/>
          <w:sz w:val="24"/>
        </w:rPr>
        <w:t>20</w:t>
      </w:r>
      <w:r w:rsidR="00BA34C4" w:rsidRPr="005D08F2">
        <w:rPr>
          <w:rFonts w:hint="eastAsia"/>
          <w:sz w:val="24"/>
        </w:rPr>
        <w:t>1</w:t>
      </w:r>
      <w:r w:rsidR="00617526" w:rsidRPr="005D08F2">
        <w:rPr>
          <w:rFonts w:hint="eastAsia"/>
          <w:sz w:val="24"/>
        </w:rPr>
        <w:t>8</w:t>
      </w:r>
      <w:r w:rsidR="004722BC" w:rsidRPr="005D08F2">
        <w:rPr>
          <w:rFonts w:hint="eastAsia"/>
          <w:sz w:val="24"/>
        </w:rPr>
        <w:t>年</w:t>
      </w:r>
      <w:r w:rsidR="004A2A3F" w:rsidRPr="005D08F2">
        <w:rPr>
          <w:rFonts w:hint="eastAsia"/>
          <w:sz w:val="24"/>
        </w:rPr>
        <w:t>9</w:t>
      </w:r>
      <w:r w:rsidR="004722BC" w:rsidRPr="005D08F2">
        <w:rPr>
          <w:rFonts w:hint="eastAsia"/>
          <w:sz w:val="24"/>
        </w:rPr>
        <w:t>月起实施。同时废除</w:t>
      </w:r>
      <w:r w:rsidR="00BA34C4" w:rsidRPr="005D08F2">
        <w:rPr>
          <w:rFonts w:hint="eastAsia"/>
          <w:sz w:val="24"/>
        </w:rPr>
        <w:t>20</w:t>
      </w:r>
      <w:r w:rsidR="000E024F" w:rsidRPr="005D08F2">
        <w:rPr>
          <w:rFonts w:hint="eastAsia"/>
          <w:sz w:val="24"/>
        </w:rPr>
        <w:t>13</w:t>
      </w:r>
      <w:r w:rsidR="004722BC" w:rsidRPr="005D08F2">
        <w:rPr>
          <w:rFonts w:hint="eastAsia"/>
          <w:sz w:val="24"/>
        </w:rPr>
        <w:t>年执行的《北京外国语大学学位授予工作实施细则》</w:t>
      </w:r>
      <w:r w:rsidR="00CD17B0" w:rsidRPr="005D08F2">
        <w:rPr>
          <w:rFonts w:hint="eastAsia"/>
          <w:sz w:val="24"/>
        </w:rPr>
        <w:t>和《北京外国语大学研究生学位论文评阅和答辩工作的规定》</w:t>
      </w:r>
      <w:r w:rsidR="004722BC" w:rsidRPr="005D08F2">
        <w:rPr>
          <w:rFonts w:hint="eastAsia"/>
          <w:sz w:val="24"/>
        </w:rPr>
        <w:t>。</w:t>
      </w:r>
    </w:p>
    <w:p w:rsidR="003076ED" w:rsidRPr="005D08F2" w:rsidRDefault="003076ED" w:rsidP="003076ED">
      <w:pPr>
        <w:spacing w:line="400" w:lineRule="exact"/>
        <w:ind w:left="510"/>
        <w:rPr>
          <w:sz w:val="24"/>
        </w:rPr>
      </w:pPr>
    </w:p>
    <w:p w:rsidR="00EC57DA" w:rsidRPr="005D08F2" w:rsidRDefault="00EC57DA" w:rsidP="003076ED">
      <w:pPr>
        <w:widowControl/>
        <w:jc w:val="left"/>
      </w:pPr>
      <w:r w:rsidRPr="005D08F2">
        <w:rPr>
          <w:rFonts w:hint="eastAsia"/>
          <w:b/>
          <w:sz w:val="24"/>
        </w:rPr>
        <w:t>附件：</w:t>
      </w:r>
      <w:r w:rsidRPr="005D08F2">
        <w:rPr>
          <w:rFonts w:ascii="宋体" w:hAnsi="宋体" w:hint="eastAsia"/>
          <w:b/>
          <w:sz w:val="28"/>
          <w:szCs w:val="28"/>
        </w:rPr>
        <w:t>学位论文答辩程序</w:t>
      </w:r>
    </w:p>
    <w:p w:rsidR="00EC57DA" w:rsidRPr="005D08F2" w:rsidRDefault="00EC57DA" w:rsidP="00EC57DA">
      <w:pPr>
        <w:numPr>
          <w:ilvl w:val="0"/>
          <w:numId w:val="5"/>
        </w:numPr>
        <w:spacing w:line="400" w:lineRule="exact"/>
        <w:ind w:left="0" w:firstLine="510"/>
        <w:rPr>
          <w:rFonts w:ascii="宋体" w:hAnsi="宋体"/>
          <w:sz w:val="24"/>
        </w:rPr>
      </w:pPr>
      <w:r w:rsidRPr="005D08F2">
        <w:rPr>
          <w:rFonts w:ascii="宋体" w:hAnsi="宋体" w:hint="eastAsia"/>
          <w:sz w:val="24"/>
        </w:rPr>
        <w:t>答辩委员会主席宣布答辩会开始，介绍答辩委员会成员、答辩人及指导教师；</w:t>
      </w:r>
    </w:p>
    <w:p w:rsidR="00EC57DA" w:rsidRPr="005D08F2" w:rsidRDefault="00EC57DA" w:rsidP="00EC57DA">
      <w:pPr>
        <w:numPr>
          <w:ilvl w:val="0"/>
          <w:numId w:val="5"/>
        </w:numPr>
        <w:spacing w:line="400" w:lineRule="exact"/>
        <w:ind w:left="0" w:firstLine="510"/>
        <w:rPr>
          <w:rFonts w:ascii="宋体" w:hAnsi="宋体"/>
          <w:sz w:val="24"/>
        </w:rPr>
      </w:pPr>
      <w:r w:rsidRPr="005D08F2">
        <w:rPr>
          <w:rFonts w:ascii="宋体" w:hAnsi="宋体" w:hint="eastAsia"/>
          <w:sz w:val="24"/>
        </w:rPr>
        <w:t>导师简要介绍学位申请人的学习成绩及科学研究的主要情况；</w:t>
      </w:r>
    </w:p>
    <w:p w:rsidR="00EC57DA" w:rsidRPr="005D08F2" w:rsidRDefault="00EC57DA" w:rsidP="00EC57DA">
      <w:pPr>
        <w:numPr>
          <w:ilvl w:val="0"/>
          <w:numId w:val="5"/>
        </w:numPr>
        <w:spacing w:line="400" w:lineRule="exact"/>
        <w:ind w:left="0" w:firstLine="510"/>
        <w:rPr>
          <w:rFonts w:ascii="宋体" w:hAnsi="宋体"/>
          <w:sz w:val="24"/>
        </w:rPr>
      </w:pPr>
      <w:r w:rsidRPr="005D08F2">
        <w:rPr>
          <w:rFonts w:ascii="宋体" w:hAnsi="宋体" w:hint="eastAsia"/>
          <w:sz w:val="24"/>
        </w:rPr>
        <w:t>答辩人宣读“学位论文原创性声明”；</w:t>
      </w:r>
    </w:p>
    <w:p w:rsidR="00EC57DA" w:rsidRPr="005D08F2" w:rsidRDefault="00EC57DA" w:rsidP="00EC57DA">
      <w:pPr>
        <w:numPr>
          <w:ilvl w:val="0"/>
          <w:numId w:val="5"/>
        </w:numPr>
        <w:spacing w:line="400" w:lineRule="exact"/>
        <w:ind w:left="0" w:firstLine="510"/>
        <w:rPr>
          <w:rFonts w:ascii="宋体" w:hAnsi="宋体"/>
          <w:sz w:val="24"/>
        </w:rPr>
      </w:pPr>
      <w:r w:rsidRPr="005D08F2">
        <w:rPr>
          <w:rFonts w:ascii="宋体" w:hAnsi="宋体" w:hint="eastAsia"/>
          <w:sz w:val="24"/>
        </w:rPr>
        <w:t>答辩人报告论文主要内容（硕士20分钟左右，博士30分钟左右）；</w:t>
      </w:r>
    </w:p>
    <w:p w:rsidR="00EC57DA" w:rsidRPr="005D08F2" w:rsidRDefault="00EC57DA" w:rsidP="00EC57DA">
      <w:pPr>
        <w:numPr>
          <w:ilvl w:val="0"/>
          <w:numId w:val="5"/>
        </w:numPr>
        <w:spacing w:line="400" w:lineRule="exact"/>
        <w:ind w:left="0" w:firstLine="510"/>
        <w:rPr>
          <w:rFonts w:ascii="宋体" w:hAnsi="宋体"/>
          <w:sz w:val="24"/>
        </w:rPr>
      </w:pPr>
      <w:r w:rsidRPr="005D08F2">
        <w:rPr>
          <w:rFonts w:ascii="宋体" w:hAnsi="宋体" w:hint="eastAsia"/>
          <w:sz w:val="24"/>
        </w:rPr>
        <w:t>答辩委员会成员对论文做简要评价并提出问题，答辩人就问题进行答辩；</w:t>
      </w:r>
    </w:p>
    <w:p w:rsidR="00EC57DA" w:rsidRPr="005D08F2" w:rsidRDefault="00EC57DA" w:rsidP="00EC57DA">
      <w:pPr>
        <w:numPr>
          <w:ilvl w:val="0"/>
          <w:numId w:val="5"/>
        </w:numPr>
        <w:spacing w:line="400" w:lineRule="exact"/>
        <w:ind w:left="0" w:firstLine="510"/>
        <w:rPr>
          <w:rFonts w:ascii="宋体" w:hAnsi="宋体"/>
          <w:sz w:val="24"/>
        </w:rPr>
      </w:pPr>
      <w:r w:rsidRPr="005D08F2">
        <w:rPr>
          <w:rFonts w:ascii="宋体" w:hAnsi="宋体" w:hint="eastAsia"/>
          <w:sz w:val="24"/>
        </w:rPr>
        <w:t>答辩会休会15-30分钟，答辩委员会单独开会，会议内容如下：</w:t>
      </w:r>
    </w:p>
    <w:p w:rsidR="00EC57DA" w:rsidRPr="005D08F2" w:rsidRDefault="00EC57DA" w:rsidP="00EC57DA">
      <w:pPr>
        <w:numPr>
          <w:ilvl w:val="0"/>
          <w:numId w:val="4"/>
        </w:numPr>
        <w:tabs>
          <w:tab w:val="left" w:pos="1260"/>
        </w:tabs>
        <w:spacing w:line="400" w:lineRule="exact"/>
        <w:ind w:left="0" w:firstLine="510"/>
        <w:rPr>
          <w:rFonts w:ascii="宋体" w:hAnsi="宋体"/>
          <w:sz w:val="24"/>
        </w:rPr>
      </w:pPr>
      <w:r w:rsidRPr="005D08F2">
        <w:rPr>
          <w:rFonts w:ascii="宋体" w:hAnsi="宋体" w:hint="eastAsia"/>
          <w:sz w:val="24"/>
        </w:rPr>
        <w:t>宣读导师及论文评阅人的学术评语；</w:t>
      </w:r>
    </w:p>
    <w:p w:rsidR="00EC57DA" w:rsidRPr="005D08F2" w:rsidRDefault="00EC57DA" w:rsidP="00EC57DA">
      <w:pPr>
        <w:numPr>
          <w:ilvl w:val="0"/>
          <w:numId w:val="4"/>
        </w:numPr>
        <w:spacing w:line="400" w:lineRule="exact"/>
        <w:ind w:left="0" w:firstLine="510"/>
        <w:rPr>
          <w:rFonts w:ascii="宋体" w:hAnsi="宋体"/>
          <w:sz w:val="24"/>
        </w:rPr>
      </w:pPr>
      <w:r w:rsidRPr="005D08F2">
        <w:rPr>
          <w:rFonts w:ascii="宋体" w:hAnsi="宋体" w:hint="eastAsia"/>
          <w:sz w:val="24"/>
        </w:rPr>
        <w:lastRenderedPageBreak/>
        <w:t>评议论文的水平及答辩情况；</w:t>
      </w:r>
    </w:p>
    <w:p w:rsidR="00EC57DA" w:rsidRPr="005D08F2" w:rsidRDefault="00EC57DA" w:rsidP="00EC57DA">
      <w:pPr>
        <w:numPr>
          <w:ilvl w:val="0"/>
          <w:numId w:val="4"/>
        </w:numPr>
        <w:spacing w:line="400" w:lineRule="exact"/>
        <w:ind w:left="0" w:firstLine="510"/>
        <w:rPr>
          <w:rFonts w:ascii="宋体" w:hAnsi="宋体"/>
          <w:sz w:val="24"/>
        </w:rPr>
      </w:pPr>
      <w:r w:rsidRPr="005D08F2">
        <w:rPr>
          <w:rFonts w:ascii="宋体" w:hAnsi="宋体" w:hint="eastAsia"/>
          <w:sz w:val="24"/>
        </w:rPr>
        <w:t>以不记名投票方式对是否建议授予答辩人相应学位进行表决；</w:t>
      </w:r>
    </w:p>
    <w:p w:rsidR="00EC57DA" w:rsidRPr="005D08F2" w:rsidRDefault="00EC57DA" w:rsidP="00EC57DA">
      <w:pPr>
        <w:numPr>
          <w:ilvl w:val="0"/>
          <w:numId w:val="4"/>
        </w:numPr>
        <w:spacing w:line="400" w:lineRule="exact"/>
        <w:ind w:left="0" w:firstLine="510"/>
        <w:rPr>
          <w:rFonts w:ascii="宋体" w:hAnsi="宋体"/>
          <w:sz w:val="24"/>
        </w:rPr>
      </w:pPr>
      <w:r w:rsidRPr="005D08F2">
        <w:rPr>
          <w:rFonts w:ascii="宋体" w:hAnsi="宋体" w:hint="eastAsia"/>
          <w:sz w:val="24"/>
        </w:rPr>
        <w:t>草拟、讨论并通过对学位论文和论文答辩情况的评语；</w:t>
      </w:r>
    </w:p>
    <w:p w:rsidR="00EC57DA" w:rsidRPr="005D08F2" w:rsidRDefault="00EC57DA" w:rsidP="00EC57DA">
      <w:pPr>
        <w:numPr>
          <w:ilvl w:val="0"/>
          <w:numId w:val="4"/>
        </w:numPr>
        <w:spacing w:line="400" w:lineRule="exact"/>
        <w:ind w:left="0" w:firstLine="510"/>
        <w:rPr>
          <w:rFonts w:ascii="宋体" w:hAnsi="宋体"/>
          <w:sz w:val="24"/>
        </w:rPr>
      </w:pPr>
      <w:r w:rsidRPr="005D08F2">
        <w:rPr>
          <w:rFonts w:ascii="宋体" w:hAnsi="宋体" w:hint="eastAsia"/>
          <w:sz w:val="24"/>
        </w:rPr>
        <w:t>答辩委员会主席签署《北京外国语大学博士、硕士学位论文答辩委员会决议书》；</w:t>
      </w:r>
    </w:p>
    <w:p w:rsidR="00EC57DA" w:rsidRPr="005D08F2" w:rsidRDefault="00EC57DA" w:rsidP="00EC57DA">
      <w:pPr>
        <w:numPr>
          <w:ilvl w:val="0"/>
          <w:numId w:val="5"/>
        </w:numPr>
        <w:spacing w:line="400" w:lineRule="exact"/>
        <w:ind w:left="0" w:firstLine="510"/>
        <w:rPr>
          <w:rFonts w:ascii="宋体" w:hAnsi="宋体"/>
          <w:sz w:val="24"/>
        </w:rPr>
      </w:pPr>
      <w:r w:rsidRPr="005D08F2">
        <w:rPr>
          <w:rFonts w:ascii="宋体" w:hAnsi="宋体" w:hint="eastAsia"/>
          <w:sz w:val="24"/>
        </w:rPr>
        <w:t>答辩会复会，答辩委员会主席宣读决议书及投票结果；</w:t>
      </w:r>
    </w:p>
    <w:p w:rsidR="00EC57DA" w:rsidRPr="005D08F2" w:rsidRDefault="00EC57DA" w:rsidP="00EC57DA">
      <w:pPr>
        <w:numPr>
          <w:ilvl w:val="0"/>
          <w:numId w:val="5"/>
        </w:numPr>
        <w:spacing w:line="400" w:lineRule="exact"/>
        <w:ind w:left="0" w:firstLine="510"/>
        <w:rPr>
          <w:rFonts w:ascii="宋体" w:hAnsi="宋体"/>
          <w:sz w:val="24"/>
        </w:rPr>
      </w:pPr>
      <w:r w:rsidRPr="005D08F2">
        <w:rPr>
          <w:rFonts w:ascii="宋体" w:hAnsi="宋体" w:hint="eastAsia"/>
          <w:sz w:val="24"/>
        </w:rPr>
        <w:t>答辩委员会主席宣布答辩会结束。</w:t>
      </w:r>
    </w:p>
    <w:p w:rsidR="00D62E6C" w:rsidRPr="005D08F2" w:rsidRDefault="00D62E6C" w:rsidP="004722BC"/>
    <w:sectPr w:rsidR="00D62E6C" w:rsidRPr="005D08F2" w:rsidSect="00D62E6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7B60" w:rsidRDefault="00A47B60" w:rsidP="00112EE9">
      <w:r>
        <w:separator/>
      </w:r>
    </w:p>
  </w:endnote>
  <w:endnote w:type="continuationSeparator" w:id="1">
    <w:p w:rsidR="00A47B60" w:rsidRDefault="00A47B60" w:rsidP="00112E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B60" w:rsidRDefault="00A47B60" w:rsidP="00112EE9">
      <w:r>
        <w:separator/>
      </w:r>
    </w:p>
  </w:footnote>
  <w:footnote w:type="continuationSeparator" w:id="1">
    <w:p w:rsidR="00A47B60" w:rsidRDefault="00A47B60" w:rsidP="00112E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71082"/>
    <w:multiLevelType w:val="hybridMultilevel"/>
    <w:tmpl w:val="277C48E2"/>
    <w:lvl w:ilvl="0" w:tplc="6EB45A26">
      <w:start w:val="1"/>
      <w:numFmt w:val="decimal"/>
      <w:lvlText w:val="%1."/>
      <w:lvlJc w:val="left"/>
      <w:pPr>
        <w:tabs>
          <w:tab w:val="num" w:pos="420"/>
        </w:tabs>
        <w:ind w:left="420" w:hanging="420"/>
      </w:pPr>
      <w:rPr>
        <w:rFonts w:hint="eastAsia"/>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38C1174"/>
    <w:multiLevelType w:val="hybridMultilevel"/>
    <w:tmpl w:val="3A4247CE"/>
    <w:lvl w:ilvl="0" w:tplc="475849FE">
      <w:start w:val="1"/>
      <w:numFmt w:val="japaneseCounting"/>
      <w:lvlText w:val="%1、"/>
      <w:lvlJc w:val="left"/>
      <w:pPr>
        <w:tabs>
          <w:tab w:val="num" w:pos="420"/>
        </w:tabs>
        <w:ind w:left="420" w:hanging="420"/>
      </w:pPr>
      <w:rPr>
        <w:rFonts w:hint="default"/>
      </w:rPr>
    </w:lvl>
    <w:lvl w:ilvl="1" w:tplc="1F16CF70">
      <w:start w:val="1"/>
      <w:numFmt w:val="japaneseCounting"/>
      <w:lvlText w:val="（%2）"/>
      <w:lvlJc w:val="left"/>
      <w:pPr>
        <w:tabs>
          <w:tab w:val="num" w:pos="1275"/>
        </w:tabs>
        <w:ind w:left="1275" w:hanging="855"/>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355E26EE"/>
    <w:multiLevelType w:val="hybridMultilevel"/>
    <w:tmpl w:val="820C6D5C"/>
    <w:lvl w:ilvl="0" w:tplc="6F3255D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61820D7E"/>
    <w:multiLevelType w:val="hybridMultilevel"/>
    <w:tmpl w:val="8EAA7352"/>
    <w:lvl w:ilvl="0" w:tplc="B2AE52EC">
      <w:start w:val="1"/>
      <w:numFmt w:val="japaneseCounting"/>
      <w:lvlText w:val="第%1条"/>
      <w:lvlJc w:val="left"/>
      <w:pPr>
        <w:tabs>
          <w:tab w:val="num" w:pos="750"/>
        </w:tabs>
        <w:ind w:left="750" w:hanging="750"/>
      </w:pPr>
      <w:rPr>
        <w:rFonts w:hint="default"/>
        <w:b/>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22C4A66"/>
    <w:multiLevelType w:val="hybridMultilevel"/>
    <w:tmpl w:val="3F54E34E"/>
    <w:lvl w:ilvl="0" w:tplc="BB3A1EA6">
      <w:start w:val="1"/>
      <w:numFmt w:val="japaneseCounting"/>
      <w:lvlText w:val="第%1章"/>
      <w:lvlJc w:val="left"/>
      <w:pPr>
        <w:tabs>
          <w:tab w:val="num" w:pos="855"/>
        </w:tabs>
        <w:ind w:left="855" w:hanging="8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55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722BC"/>
    <w:rsid w:val="000050BE"/>
    <w:rsid w:val="0001506C"/>
    <w:rsid w:val="000264DB"/>
    <w:rsid w:val="000265F3"/>
    <w:rsid w:val="00036F82"/>
    <w:rsid w:val="000455AB"/>
    <w:rsid w:val="0007392C"/>
    <w:rsid w:val="00077AD6"/>
    <w:rsid w:val="000814A7"/>
    <w:rsid w:val="000A27A9"/>
    <w:rsid w:val="000C0F4B"/>
    <w:rsid w:val="000D3AB0"/>
    <w:rsid w:val="000E024F"/>
    <w:rsid w:val="00104FEB"/>
    <w:rsid w:val="00106747"/>
    <w:rsid w:val="00112EE9"/>
    <w:rsid w:val="001162D9"/>
    <w:rsid w:val="00116C7E"/>
    <w:rsid w:val="0013362D"/>
    <w:rsid w:val="00173087"/>
    <w:rsid w:val="001F6C90"/>
    <w:rsid w:val="0020555D"/>
    <w:rsid w:val="00211FD4"/>
    <w:rsid w:val="002315F6"/>
    <w:rsid w:val="00244F5E"/>
    <w:rsid w:val="00251D0B"/>
    <w:rsid w:val="00305A4A"/>
    <w:rsid w:val="003076ED"/>
    <w:rsid w:val="003116B2"/>
    <w:rsid w:val="00325687"/>
    <w:rsid w:val="00355B09"/>
    <w:rsid w:val="003612CF"/>
    <w:rsid w:val="003864B4"/>
    <w:rsid w:val="003A1E2A"/>
    <w:rsid w:val="00401084"/>
    <w:rsid w:val="0042050F"/>
    <w:rsid w:val="00456550"/>
    <w:rsid w:val="00463AAD"/>
    <w:rsid w:val="004722BC"/>
    <w:rsid w:val="0047352C"/>
    <w:rsid w:val="004A2A3F"/>
    <w:rsid w:val="004A61C4"/>
    <w:rsid w:val="004C4771"/>
    <w:rsid w:val="00502DFC"/>
    <w:rsid w:val="00525860"/>
    <w:rsid w:val="00533A5C"/>
    <w:rsid w:val="005D08F2"/>
    <w:rsid w:val="005F48B3"/>
    <w:rsid w:val="00613117"/>
    <w:rsid w:val="00617526"/>
    <w:rsid w:val="006219B8"/>
    <w:rsid w:val="00625D78"/>
    <w:rsid w:val="006477C0"/>
    <w:rsid w:val="0065790B"/>
    <w:rsid w:val="006746DF"/>
    <w:rsid w:val="006A42A2"/>
    <w:rsid w:val="006B4F1D"/>
    <w:rsid w:val="006E3DE5"/>
    <w:rsid w:val="006F51A9"/>
    <w:rsid w:val="00750C8F"/>
    <w:rsid w:val="00764EEF"/>
    <w:rsid w:val="007B53C8"/>
    <w:rsid w:val="007C4560"/>
    <w:rsid w:val="0083674B"/>
    <w:rsid w:val="00842D45"/>
    <w:rsid w:val="00862C00"/>
    <w:rsid w:val="00892278"/>
    <w:rsid w:val="00895152"/>
    <w:rsid w:val="00897E2F"/>
    <w:rsid w:val="008B4ACB"/>
    <w:rsid w:val="00917DEB"/>
    <w:rsid w:val="00930B75"/>
    <w:rsid w:val="00935FB8"/>
    <w:rsid w:val="009A4B9B"/>
    <w:rsid w:val="009E489D"/>
    <w:rsid w:val="009E7688"/>
    <w:rsid w:val="009F51BE"/>
    <w:rsid w:val="00A33A92"/>
    <w:rsid w:val="00A36923"/>
    <w:rsid w:val="00A3736B"/>
    <w:rsid w:val="00A42EC7"/>
    <w:rsid w:val="00A47B60"/>
    <w:rsid w:val="00A540AA"/>
    <w:rsid w:val="00A7298E"/>
    <w:rsid w:val="00A81676"/>
    <w:rsid w:val="00A867D2"/>
    <w:rsid w:val="00A90CDD"/>
    <w:rsid w:val="00A94138"/>
    <w:rsid w:val="00AD4CD1"/>
    <w:rsid w:val="00AE7801"/>
    <w:rsid w:val="00B01378"/>
    <w:rsid w:val="00B306F8"/>
    <w:rsid w:val="00BA34C4"/>
    <w:rsid w:val="00BB2CFD"/>
    <w:rsid w:val="00BC4875"/>
    <w:rsid w:val="00BE0270"/>
    <w:rsid w:val="00BE46B5"/>
    <w:rsid w:val="00C149BA"/>
    <w:rsid w:val="00C24E1A"/>
    <w:rsid w:val="00C2594F"/>
    <w:rsid w:val="00C42DE5"/>
    <w:rsid w:val="00C71AFF"/>
    <w:rsid w:val="00CD17B0"/>
    <w:rsid w:val="00D62E6C"/>
    <w:rsid w:val="00D713A3"/>
    <w:rsid w:val="00E37B65"/>
    <w:rsid w:val="00E8557A"/>
    <w:rsid w:val="00E93C43"/>
    <w:rsid w:val="00E946B7"/>
    <w:rsid w:val="00EA2039"/>
    <w:rsid w:val="00EA342C"/>
    <w:rsid w:val="00EC57DA"/>
    <w:rsid w:val="00EF1624"/>
    <w:rsid w:val="00F502D6"/>
    <w:rsid w:val="00F55A09"/>
    <w:rsid w:val="00F55D94"/>
    <w:rsid w:val="00F64BE1"/>
    <w:rsid w:val="00F731B7"/>
    <w:rsid w:val="00F7571F"/>
    <w:rsid w:val="00F942C3"/>
    <w:rsid w:val="00FA55AA"/>
    <w:rsid w:val="00FE39AD"/>
    <w:rsid w:val="00FE64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2B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12E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12EE9"/>
    <w:rPr>
      <w:rFonts w:ascii="Times New Roman" w:eastAsia="宋体" w:hAnsi="Times New Roman" w:cs="Times New Roman"/>
      <w:sz w:val="18"/>
      <w:szCs w:val="18"/>
    </w:rPr>
  </w:style>
  <w:style w:type="paragraph" w:styleId="a4">
    <w:name w:val="footer"/>
    <w:basedOn w:val="a"/>
    <w:link w:val="Char0"/>
    <w:uiPriority w:val="99"/>
    <w:semiHidden/>
    <w:unhideWhenUsed/>
    <w:rsid w:val="00112EE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12EE9"/>
    <w:rPr>
      <w:rFonts w:ascii="Times New Roman" w:eastAsia="宋体" w:hAnsi="Times New Roman" w:cs="Times New Roman"/>
      <w:sz w:val="18"/>
      <w:szCs w:val="18"/>
    </w:rPr>
  </w:style>
  <w:style w:type="paragraph" w:styleId="a5">
    <w:name w:val="Plain Text"/>
    <w:basedOn w:val="a"/>
    <w:link w:val="Char1"/>
    <w:rsid w:val="0007392C"/>
    <w:rPr>
      <w:rFonts w:ascii="宋体" w:hAnsi="Courier New" w:cs="幼圆"/>
      <w:szCs w:val="21"/>
    </w:rPr>
  </w:style>
  <w:style w:type="character" w:customStyle="1" w:styleId="Char1">
    <w:name w:val="纯文本 Char"/>
    <w:basedOn w:val="a0"/>
    <w:link w:val="a5"/>
    <w:rsid w:val="0007392C"/>
    <w:rPr>
      <w:rFonts w:ascii="宋体" w:eastAsia="宋体" w:hAnsi="Courier New" w:cs="幼圆"/>
      <w:szCs w:val="21"/>
    </w:rPr>
  </w:style>
  <w:style w:type="paragraph" w:styleId="a6">
    <w:name w:val="Normal (Web)"/>
    <w:basedOn w:val="a"/>
    <w:uiPriority w:val="99"/>
    <w:unhideWhenUsed/>
    <w:rsid w:val="004A61C4"/>
    <w:pPr>
      <w:widowControl/>
      <w:spacing w:before="100" w:beforeAutospacing="1" w:after="100" w:afterAutospacing="1"/>
      <w:jc w:val="left"/>
    </w:pPr>
    <w:rPr>
      <w:rFonts w:ascii="宋体" w:hAnsi="宋体" w:cs="宋体"/>
      <w:kern w:val="0"/>
      <w:sz w:val="24"/>
    </w:rPr>
  </w:style>
  <w:style w:type="character" w:styleId="a7">
    <w:name w:val="Strong"/>
    <w:basedOn w:val="a0"/>
    <w:uiPriority w:val="22"/>
    <w:qFormat/>
    <w:rsid w:val="004A61C4"/>
    <w:rPr>
      <w:b/>
      <w:bCs/>
    </w:rPr>
  </w:style>
</w:styles>
</file>

<file path=word/webSettings.xml><?xml version="1.0" encoding="utf-8"?>
<w:webSettings xmlns:r="http://schemas.openxmlformats.org/officeDocument/2006/relationships" xmlns:w="http://schemas.openxmlformats.org/wordprocessingml/2006/main">
  <w:divs>
    <w:div w:id="322128496">
      <w:bodyDiv w:val="1"/>
      <w:marLeft w:val="0"/>
      <w:marRight w:val="0"/>
      <w:marTop w:val="0"/>
      <w:marBottom w:val="0"/>
      <w:divBdr>
        <w:top w:val="none" w:sz="0" w:space="0" w:color="auto"/>
        <w:left w:val="none" w:sz="0" w:space="0" w:color="auto"/>
        <w:bottom w:val="none" w:sz="0" w:space="0" w:color="auto"/>
        <w:right w:val="none" w:sz="0" w:space="0" w:color="auto"/>
      </w:divBdr>
    </w:div>
    <w:div w:id="150597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726</Words>
  <Characters>4144</Characters>
  <Application>Microsoft Office Word</Application>
  <DocSecurity>0</DocSecurity>
  <Lines>34</Lines>
  <Paragraphs>9</Paragraphs>
  <ScaleCrop>false</ScaleCrop>
  <Company/>
  <LinksUpToDate>false</LinksUpToDate>
  <CharactersWithSpaces>4861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北京外国语大学</dc:creator>
  <cp:lastModifiedBy>北京外国语大学</cp:lastModifiedBy>
  <cp:revision>3</cp:revision>
  <cp:lastPrinted>2017-12-19T08:15:00Z</cp:lastPrinted>
  <dcterms:created xsi:type="dcterms:W3CDTF">2018-06-07T00:31:00Z</dcterms:created>
  <dcterms:modified xsi:type="dcterms:W3CDTF">2018-06-07T00:32:00Z</dcterms:modified>
</cp:coreProperties>
</file>